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C5" w:rsidRPr="0011415F" w:rsidRDefault="005724C5" w:rsidP="005724C5">
      <w:pPr>
        <w:widowControl/>
        <w:autoSpaceDE/>
        <w:autoSpaceDN/>
        <w:adjustRightInd/>
        <w:jc w:val="center"/>
        <w:rPr>
          <w:b/>
          <w:sz w:val="28"/>
          <w:szCs w:val="28"/>
        </w:rPr>
      </w:pPr>
      <w:r w:rsidRPr="0011415F">
        <w:rPr>
          <w:b/>
          <w:sz w:val="28"/>
          <w:szCs w:val="28"/>
        </w:rPr>
        <w:t>ХАНТЫ-МАНСИЙСКИЙ АВТОНОМНЫЙ ОКРУГ - ЮГРА</w:t>
      </w:r>
    </w:p>
    <w:p w:rsidR="005724C5" w:rsidRPr="0011415F" w:rsidRDefault="005724C5" w:rsidP="005724C5">
      <w:pPr>
        <w:widowControl/>
        <w:autoSpaceDE/>
        <w:autoSpaceDN/>
        <w:adjustRightInd/>
        <w:jc w:val="center"/>
        <w:rPr>
          <w:b/>
          <w:sz w:val="28"/>
          <w:szCs w:val="28"/>
        </w:rPr>
      </w:pPr>
      <w:r w:rsidRPr="0011415F">
        <w:rPr>
          <w:b/>
          <w:sz w:val="28"/>
          <w:szCs w:val="28"/>
        </w:rPr>
        <w:t>ТЮМЕНСКАЯ ОБЛАСТЬ</w:t>
      </w:r>
    </w:p>
    <w:p w:rsidR="005724C5" w:rsidRPr="0011415F" w:rsidRDefault="005724C5" w:rsidP="005724C5">
      <w:pPr>
        <w:widowControl/>
        <w:autoSpaceDE/>
        <w:autoSpaceDN/>
        <w:adjustRightInd/>
        <w:jc w:val="center"/>
        <w:rPr>
          <w:b/>
          <w:sz w:val="28"/>
          <w:szCs w:val="28"/>
        </w:rPr>
      </w:pPr>
      <w:r w:rsidRPr="0011415F">
        <w:rPr>
          <w:b/>
          <w:sz w:val="28"/>
          <w:szCs w:val="28"/>
        </w:rPr>
        <w:t>ХАНТЫ-МАНСИЙСКИЙ РАЙОН</w:t>
      </w:r>
    </w:p>
    <w:p w:rsidR="005724C5" w:rsidRPr="0011415F" w:rsidRDefault="005724C5" w:rsidP="005724C5">
      <w:pPr>
        <w:widowControl/>
        <w:autoSpaceDE/>
        <w:autoSpaceDN/>
        <w:adjustRightInd/>
        <w:jc w:val="center"/>
        <w:rPr>
          <w:b/>
          <w:sz w:val="28"/>
          <w:szCs w:val="28"/>
        </w:rPr>
      </w:pPr>
    </w:p>
    <w:p w:rsidR="005724C5" w:rsidRPr="0011415F" w:rsidRDefault="005724C5" w:rsidP="005724C5">
      <w:pPr>
        <w:widowControl/>
        <w:autoSpaceDE/>
        <w:autoSpaceDN/>
        <w:adjustRightInd/>
        <w:jc w:val="center"/>
        <w:rPr>
          <w:b/>
          <w:sz w:val="28"/>
          <w:szCs w:val="28"/>
        </w:rPr>
      </w:pPr>
      <w:r w:rsidRPr="0011415F">
        <w:rPr>
          <w:b/>
          <w:sz w:val="28"/>
          <w:szCs w:val="28"/>
        </w:rPr>
        <w:t>Д У М А</w:t>
      </w:r>
    </w:p>
    <w:p w:rsidR="005724C5" w:rsidRPr="0011415F" w:rsidRDefault="005724C5" w:rsidP="005724C5">
      <w:pPr>
        <w:widowControl/>
        <w:autoSpaceDE/>
        <w:autoSpaceDN/>
        <w:adjustRightInd/>
        <w:jc w:val="center"/>
        <w:rPr>
          <w:b/>
          <w:sz w:val="28"/>
          <w:szCs w:val="28"/>
        </w:rPr>
      </w:pPr>
    </w:p>
    <w:p w:rsidR="005724C5" w:rsidRPr="0011415F" w:rsidRDefault="005724C5" w:rsidP="005724C5">
      <w:pPr>
        <w:widowControl/>
        <w:autoSpaceDE/>
        <w:autoSpaceDN/>
        <w:adjustRightInd/>
        <w:jc w:val="center"/>
        <w:rPr>
          <w:b/>
          <w:sz w:val="28"/>
          <w:szCs w:val="28"/>
        </w:rPr>
      </w:pPr>
      <w:proofErr w:type="gramStart"/>
      <w:r w:rsidRPr="0011415F">
        <w:rPr>
          <w:b/>
          <w:sz w:val="28"/>
          <w:szCs w:val="28"/>
        </w:rPr>
        <w:t>Р</w:t>
      </w:r>
      <w:proofErr w:type="gramEnd"/>
      <w:r w:rsidRPr="0011415F">
        <w:rPr>
          <w:b/>
          <w:sz w:val="28"/>
          <w:szCs w:val="28"/>
        </w:rPr>
        <w:t xml:space="preserve"> Е Ш Е Н И Е</w:t>
      </w:r>
    </w:p>
    <w:p w:rsidR="005724C5" w:rsidRPr="0011415F" w:rsidRDefault="005724C5" w:rsidP="005724C5">
      <w:pPr>
        <w:widowControl/>
        <w:autoSpaceDE/>
        <w:autoSpaceDN/>
        <w:adjustRightInd/>
        <w:jc w:val="center"/>
        <w:rPr>
          <w:b/>
          <w:sz w:val="28"/>
          <w:szCs w:val="28"/>
        </w:rPr>
      </w:pPr>
    </w:p>
    <w:p w:rsidR="005724C5" w:rsidRPr="0011415F" w:rsidRDefault="005724C5" w:rsidP="005724C5">
      <w:pPr>
        <w:widowControl/>
        <w:autoSpaceDE/>
        <w:autoSpaceDN/>
        <w:adjustRightInd/>
        <w:ind w:firstLine="720"/>
        <w:jc w:val="center"/>
        <w:rPr>
          <w:b/>
          <w:sz w:val="28"/>
          <w:szCs w:val="28"/>
        </w:rPr>
      </w:pPr>
    </w:p>
    <w:p w:rsidR="005724C5" w:rsidRPr="0011415F" w:rsidRDefault="005724C5" w:rsidP="005724C5">
      <w:pPr>
        <w:widowControl/>
        <w:autoSpaceDE/>
        <w:autoSpaceDN/>
        <w:adjustRightInd/>
        <w:jc w:val="both"/>
        <w:rPr>
          <w:sz w:val="28"/>
          <w:szCs w:val="28"/>
        </w:rPr>
      </w:pPr>
      <w:r w:rsidRPr="0011415F">
        <w:rPr>
          <w:sz w:val="28"/>
          <w:szCs w:val="28"/>
        </w:rPr>
        <w:t xml:space="preserve">27.07.2015 </w:t>
      </w:r>
      <w:r w:rsidRPr="0011415F">
        <w:rPr>
          <w:sz w:val="28"/>
          <w:szCs w:val="28"/>
        </w:rPr>
        <w:tab/>
      </w:r>
      <w:r w:rsidRPr="0011415F">
        <w:rPr>
          <w:sz w:val="28"/>
          <w:szCs w:val="28"/>
        </w:rPr>
        <w:tab/>
      </w:r>
      <w:r w:rsidRPr="0011415F">
        <w:rPr>
          <w:sz w:val="28"/>
          <w:szCs w:val="28"/>
        </w:rPr>
        <w:tab/>
      </w:r>
      <w:r w:rsidRPr="0011415F">
        <w:rPr>
          <w:sz w:val="28"/>
          <w:szCs w:val="28"/>
        </w:rPr>
        <w:tab/>
        <w:t xml:space="preserve">                                         </w:t>
      </w:r>
      <w:r>
        <w:rPr>
          <w:sz w:val="28"/>
          <w:szCs w:val="28"/>
        </w:rPr>
        <w:t xml:space="preserve">                      </w:t>
      </w:r>
      <w:r w:rsidRPr="0011415F">
        <w:rPr>
          <w:sz w:val="28"/>
          <w:szCs w:val="28"/>
        </w:rPr>
        <w:t xml:space="preserve"> № </w:t>
      </w:r>
      <w:r w:rsidRPr="0011415F">
        <w:rPr>
          <w:sz w:val="28"/>
          <w:szCs w:val="28"/>
        </w:rPr>
        <w:softHyphen/>
      </w:r>
      <w:r w:rsidRPr="0011415F">
        <w:rPr>
          <w:sz w:val="28"/>
          <w:szCs w:val="28"/>
        </w:rPr>
        <w:softHyphen/>
      </w:r>
      <w:r w:rsidRPr="0011415F">
        <w:rPr>
          <w:sz w:val="28"/>
          <w:szCs w:val="28"/>
        </w:rPr>
        <w:softHyphen/>
      </w:r>
      <w:r w:rsidRPr="0011415F">
        <w:rPr>
          <w:sz w:val="28"/>
          <w:szCs w:val="28"/>
        </w:rPr>
        <w:softHyphen/>
      </w:r>
      <w:r>
        <w:rPr>
          <w:sz w:val="28"/>
          <w:szCs w:val="28"/>
        </w:rPr>
        <w:t>491</w:t>
      </w:r>
    </w:p>
    <w:p w:rsidR="005724C5" w:rsidRPr="0011415F" w:rsidRDefault="005724C5" w:rsidP="005724C5">
      <w:pPr>
        <w:pStyle w:val="ConsNormal"/>
        <w:widowControl/>
        <w:ind w:firstLine="0"/>
        <w:jc w:val="both"/>
        <w:rPr>
          <w:rFonts w:ascii="Times New Roman" w:hAnsi="Times New Roman" w:cs="Times New Roman"/>
          <w:sz w:val="28"/>
          <w:szCs w:val="28"/>
        </w:rPr>
      </w:pPr>
    </w:p>
    <w:p w:rsidR="005724C5" w:rsidRPr="0011415F" w:rsidRDefault="005724C5" w:rsidP="005724C5">
      <w:pPr>
        <w:pStyle w:val="ConsNormal"/>
        <w:widowControl/>
        <w:tabs>
          <w:tab w:val="left" w:pos="4536"/>
        </w:tabs>
        <w:ind w:right="4536" w:firstLine="0"/>
        <w:rPr>
          <w:rFonts w:ascii="Times New Roman" w:hAnsi="Times New Roman" w:cs="Times New Roman"/>
          <w:sz w:val="28"/>
          <w:szCs w:val="28"/>
        </w:rPr>
      </w:pPr>
      <w:r w:rsidRPr="0011415F">
        <w:rPr>
          <w:rFonts w:ascii="Times New Roman" w:hAnsi="Times New Roman" w:cs="Times New Roman"/>
          <w:sz w:val="28"/>
          <w:szCs w:val="28"/>
        </w:rPr>
        <w:t>Об определении Порядка</w:t>
      </w:r>
    </w:p>
    <w:p w:rsidR="005724C5" w:rsidRPr="0011415F" w:rsidRDefault="005724C5" w:rsidP="005724C5">
      <w:pPr>
        <w:pStyle w:val="ConsNormal"/>
        <w:widowControl/>
        <w:tabs>
          <w:tab w:val="left" w:pos="4536"/>
        </w:tabs>
        <w:ind w:right="4536" w:firstLine="0"/>
        <w:rPr>
          <w:rFonts w:ascii="Times New Roman" w:hAnsi="Times New Roman" w:cs="Times New Roman"/>
          <w:sz w:val="28"/>
          <w:szCs w:val="28"/>
        </w:rPr>
      </w:pPr>
      <w:r w:rsidRPr="0011415F">
        <w:rPr>
          <w:rFonts w:ascii="Times New Roman" w:hAnsi="Times New Roman" w:cs="Times New Roman"/>
          <w:sz w:val="28"/>
          <w:szCs w:val="28"/>
        </w:rPr>
        <w:t>заключения соглашений</w:t>
      </w:r>
    </w:p>
    <w:p w:rsidR="005724C5" w:rsidRPr="0011415F" w:rsidRDefault="005724C5" w:rsidP="005724C5">
      <w:pPr>
        <w:pStyle w:val="ConsNormal"/>
        <w:widowControl/>
        <w:tabs>
          <w:tab w:val="left" w:pos="4536"/>
        </w:tabs>
        <w:ind w:right="4536" w:firstLine="0"/>
        <w:rPr>
          <w:rFonts w:ascii="Times New Roman" w:hAnsi="Times New Roman" w:cs="Times New Roman"/>
          <w:sz w:val="28"/>
          <w:szCs w:val="28"/>
        </w:rPr>
      </w:pPr>
      <w:r w:rsidRPr="0011415F">
        <w:rPr>
          <w:rFonts w:ascii="Times New Roman" w:hAnsi="Times New Roman" w:cs="Times New Roman"/>
          <w:sz w:val="28"/>
          <w:szCs w:val="28"/>
        </w:rPr>
        <w:t xml:space="preserve">с органами местного </w:t>
      </w:r>
    </w:p>
    <w:p w:rsidR="005724C5" w:rsidRPr="0011415F" w:rsidRDefault="005724C5" w:rsidP="005724C5">
      <w:pPr>
        <w:pStyle w:val="ConsNormal"/>
        <w:widowControl/>
        <w:tabs>
          <w:tab w:val="left" w:pos="4536"/>
        </w:tabs>
        <w:ind w:right="4536" w:firstLine="0"/>
        <w:rPr>
          <w:rFonts w:ascii="Times New Roman" w:hAnsi="Times New Roman" w:cs="Times New Roman"/>
          <w:sz w:val="28"/>
          <w:szCs w:val="28"/>
        </w:rPr>
      </w:pPr>
      <w:r w:rsidRPr="0011415F">
        <w:rPr>
          <w:rFonts w:ascii="Times New Roman" w:hAnsi="Times New Roman" w:cs="Times New Roman"/>
          <w:sz w:val="28"/>
          <w:szCs w:val="28"/>
        </w:rPr>
        <w:t>самоуправления поселений, входящих в состав Ханты-Мансийского района,</w:t>
      </w:r>
    </w:p>
    <w:p w:rsidR="005724C5" w:rsidRPr="0011415F" w:rsidRDefault="005724C5" w:rsidP="005724C5">
      <w:pPr>
        <w:pStyle w:val="ConsNormal"/>
        <w:widowControl/>
        <w:tabs>
          <w:tab w:val="left" w:pos="4536"/>
        </w:tabs>
        <w:ind w:right="4536" w:firstLine="0"/>
        <w:rPr>
          <w:rFonts w:ascii="Times New Roman" w:hAnsi="Times New Roman" w:cs="Times New Roman"/>
          <w:sz w:val="28"/>
          <w:szCs w:val="28"/>
        </w:rPr>
      </w:pPr>
      <w:r w:rsidRPr="0011415F">
        <w:rPr>
          <w:rFonts w:ascii="Times New Roman" w:hAnsi="Times New Roman" w:cs="Times New Roman"/>
          <w:sz w:val="28"/>
          <w:szCs w:val="28"/>
        </w:rPr>
        <w:t xml:space="preserve">о передаче осуществления части полномочий по решению </w:t>
      </w:r>
    </w:p>
    <w:p w:rsidR="005724C5" w:rsidRPr="0011415F" w:rsidRDefault="005724C5" w:rsidP="005724C5">
      <w:pPr>
        <w:pStyle w:val="ConsNormal"/>
        <w:widowControl/>
        <w:tabs>
          <w:tab w:val="left" w:pos="4536"/>
        </w:tabs>
        <w:ind w:right="4536" w:firstLine="0"/>
        <w:rPr>
          <w:rFonts w:ascii="Times New Roman" w:hAnsi="Times New Roman" w:cs="Times New Roman"/>
          <w:sz w:val="28"/>
          <w:szCs w:val="28"/>
        </w:rPr>
      </w:pPr>
      <w:r w:rsidRPr="0011415F">
        <w:rPr>
          <w:rFonts w:ascii="Times New Roman" w:hAnsi="Times New Roman" w:cs="Times New Roman"/>
          <w:sz w:val="28"/>
          <w:szCs w:val="28"/>
        </w:rPr>
        <w:t>вопросов местного значения</w:t>
      </w:r>
    </w:p>
    <w:p w:rsidR="005724C5" w:rsidRPr="0011415F" w:rsidRDefault="005724C5" w:rsidP="005724C5">
      <w:pPr>
        <w:pStyle w:val="ConsNormal"/>
        <w:widowControl/>
        <w:ind w:right="5474" w:firstLine="0"/>
        <w:jc w:val="both"/>
        <w:rPr>
          <w:rFonts w:ascii="Times New Roman" w:hAnsi="Times New Roman" w:cs="Times New Roman"/>
          <w:sz w:val="28"/>
          <w:szCs w:val="28"/>
        </w:rPr>
      </w:pPr>
      <w:r w:rsidRPr="0011415F">
        <w:rPr>
          <w:rFonts w:ascii="Times New Roman" w:hAnsi="Times New Roman" w:cs="Times New Roman"/>
          <w:sz w:val="28"/>
          <w:szCs w:val="28"/>
        </w:rPr>
        <w:t xml:space="preserve">                 </w:t>
      </w:r>
    </w:p>
    <w:p w:rsidR="005724C5" w:rsidRPr="0011415F" w:rsidRDefault="005724C5" w:rsidP="005724C5">
      <w:pPr>
        <w:pStyle w:val="ConsNormal"/>
        <w:widowControl/>
        <w:ind w:right="24" w:firstLine="0"/>
        <w:jc w:val="both"/>
        <w:rPr>
          <w:rFonts w:ascii="Times New Roman" w:hAnsi="Times New Roman" w:cs="Times New Roman"/>
          <w:sz w:val="28"/>
          <w:szCs w:val="28"/>
        </w:rPr>
      </w:pPr>
      <w:r w:rsidRPr="0011415F">
        <w:rPr>
          <w:rFonts w:ascii="Times New Roman" w:hAnsi="Times New Roman" w:cs="Times New Roman"/>
          <w:sz w:val="28"/>
          <w:szCs w:val="28"/>
        </w:rPr>
        <w:tab/>
        <w:t xml:space="preserve">В </w:t>
      </w:r>
      <w:proofErr w:type="gramStart"/>
      <w:r w:rsidRPr="0011415F">
        <w:rPr>
          <w:rFonts w:ascii="Times New Roman" w:hAnsi="Times New Roman" w:cs="Times New Roman"/>
          <w:sz w:val="28"/>
          <w:szCs w:val="28"/>
        </w:rPr>
        <w:t>соответствии</w:t>
      </w:r>
      <w:proofErr w:type="gramEnd"/>
      <w:r w:rsidRPr="0011415F">
        <w:rPr>
          <w:rFonts w:ascii="Times New Roman" w:hAnsi="Times New Roman" w:cs="Times New Roman"/>
          <w:sz w:val="28"/>
          <w:szCs w:val="28"/>
        </w:rPr>
        <w:t xml:space="preserve"> с частью 4 статьи 15 Федерального </w:t>
      </w:r>
      <w:hyperlink r:id="rId5" w:history="1">
        <w:r w:rsidRPr="0011415F">
          <w:rPr>
            <w:rFonts w:ascii="Times New Roman" w:hAnsi="Times New Roman" w:cs="Times New Roman"/>
            <w:sz w:val="28"/>
            <w:szCs w:val="28"/>
          </w:rPr>
          <w:t>закона</w:t>
        </w:r>
      </w:hyperlink>
      <w:r w:rsidRPr="0011415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частью 3 статьи 6 </w:t>
      </w:r>
      <w:hyperlink r:id="rId6" w:history="1">
        <w:r w:rsidRPr="0011415F">
          <w:rPr>
            <w:rFonts w:ascii="Times New Roman" w:hAnsi="Times New Roman" w:cs="Times New Roman"/>
            <w:sz w:val="28"/>
            <w:szCs w:val="28"/>
          </w:rPr>
          <w:t>Устава</w:t>
        </w:r>
      </w:hyperlink>
      <w:r w:rsidRPr="0011415F">
        <w:rPr>
          <w:rFonts w:ascii="Times New Roman" w:hAnsi="Times New Roman" w:cs="Times New Roman"/>
          <w:sz w:val="28"/>
          <w:szCs w:val="28"/>
        </w:rPr>
        <w:t xml:space="preserve"> Ханты-Мансийского района,</w:t>
      </w:r>
    </w:p>
    <w:p w:rsidR="005724C5" w:rsidRPr="0011415F" w:rsidRDefault="005724C5" w:rsidP="005724C5">
      <w:pPr>
        <w:pStyle w:val="ConsNormal"/>
        <w:widowControl/>
        <w:ind w:right="24" w:firstLine="0"/>
        <w:jc w:val="both"/>
        <w:rPr>
          <w:rFonts w:ascii="Times New Roman" w:hAnsi="Times New Roman" w:cs="Times New Roman"/>
          <w:sz w:val="28"/>
          <w:szCs w:val="28"/>
        </w:rPr>
      </w:pPr>
    </w:p>
    <w:p w:rsidR="005724C5" w:rsidRPr="0011415F" w:rsidRDefault="005724C5" w:rsidP="005724C5">
      <w:pPr>
        <w:pStyle w:val="ConsNormal"/>
        <w:widowControl/>
        <w:ind w:right="24" w:firstLine="0"/>
        <w:jc w:val="center"/>
        <w:rPr>
          <w:rFonts w:ascii="Times New Roman" w:hAnsi="Times New Roman" w:cs="Times New Roman"/>
          <w:sz w:val="28"/>
          <w:szCs w:val="28"/>
        </w:rPr>
      </w:pPr>
      <w:r w:rsidRPr="0011415F">
        <w:rPr>
          <w:rFonts w:ascii="Times New Roman" w:hAnsi="Times New Roman" w:cs="Times New Roman"/>
          <w:sz w:val="28"/>
          <w:szCs w:val="28"/>
        </w:rPr>
        <w:t>Дума Ханты-Мансийского района</w:t>
      </w:r>
    </w:p>
    <w:p w:rsidR="005724C5" w:rsidRPr="0011415F" w:rsidRDefault="005724C5" w:rsidP="005724C5">
      <w:pPr>
        <w:pStyle w:val="ConsNormal"/>
        <w:widowControl/>
        <w:ind w:right="24" w:firstLine="0"/>
        <w:jc w:val="center"/>
        <w:rPr>
          <w:rFonts w:ascii="Times New Roman" w:hAnsi="Times New Roman" w:cs="Times New Roman"/>
          <w:sz w:val="28"/>
          <w:szCs w:val="28"/>
        </w:rPr>
      </w:pPr>
    </w:p>
    <w:p w:rsidR="005724C5" w:rsidRPr="0011415F" w:rsidRDefault="005724C5" w:rsidP="005724C5">
      <w:pPr>
        <w:pStyle w:val="ConsNormal"/>
        <w:widowControl/>
        <w:ind w:right="24" w:firstLine="0"/>
        <w:jc w:val="center"/>
        <w:rPr>
          <w:rFonts w:ascii="Times New Roman" w:hAnsi="Times New Roman" w:cs="Times New Roman"/>
          <w:b/>
          <w:sz w:val="28"/>
          <w:szCs w:val="28"/>
        </w:rPr>
      </w:pPr>
      <w:r w:rsidRPr="0011415F">
        <w:rPr>
          <w:rFonts w:ascii="Times New Roman" w:hAnsi="Times New Roman" w:cs="Times New Roman"/>
          <w:b/>
          <w:sz w:val="28"/>
          <w:szCs w:val="28"/>
        </w:rPr>
        <w:t>РЕШИЛА:</w:t>
      </w:r>
    </w:p>
    <w:p w:rsidR="005724C5" w:rsidRPr="0011415F" w:rsidRDefault="005724C5" w:rsidP="005724C5">
      <w:pPr>
        <w:pStyle w:val="ConsNormal"/>
        <w:widowControl/>
        <w:ind w:right="24" w:firstLine="0"/>
        <w:jc w:val="center"/>
        <w:rPr>
          <w:rFonts w:ascii="Times New Roman" w:hAnsi="Times New Roman" w:cs="Times New Roman"/>
          <w:b/>
          <w:sz w:val="28"/>
          <w:szCs w:val="28"/>
        </w:rPr>
      </w:pPr>
    </w:p>
    <w:p w:rsidR="005724C5" w:rsidRPr="0011415F" w:rsidRDefault="005724C5" w:rsidP="005724C5">
      <w:pPr>
        <w:pStyle w:val="ConsNormal"/>
        <w:widowControl/>
        <w:numPr>
          <w:ilvl w:val="0"/>
          <w:numId w:val="1"/>
        </w:numPr>
        <w:tabs>
          <w:tab w:val="left" w:pos="709"/>
        </w:tabs>
        <w:ind w:left="0" w:firstLine="705"/>
        <w:jc w:val="both"/>
        <w:rPr>
          <w:rFonts w:ascii="Times New Roman" w:hAnsi="Times New Roman" w:cs="Times New Roman"/>
          <w:b/>
          <w:sz w:val="28"/>
          <w:szCs w:val="28"/>
        </w:rPr>
      </w:pPr>
      <w:r w:rsidRPr="0011415F">
        <w:rPr>
          <w:rFonts w:ascii="Times New Roman" w:hAnsi="Times New Roman" w:cs="Times New Roman"/>
          <w:sz w:val="28"/>
          <w:szCs w:val="28"/>
        </w:rPr>
        <w:t xml:space="preserve">Утвердить Порядок заключения соглашений с органами местного самоуправления поселений, входящих в состав Ханты-Мансийского района, </w:t>
      </w:r>
      <w:r>
        <w:rPr>
          <w:rFonts w:ascii="Times New Roman" w:hAnsi="Times New Roman" w:cs="Times New Roman"/>
          <w:sz w:val="28"/>
          <w:szCs w:val="28"/>
        </w:rPr>
        <w:t xml:space="preserve"> </w:t>
      </w:r>
      <w:r w:rsidRPr="0011415F">
        <w:rPr>
          <w:rFonts w:ascii="Times New Roman" w:hAnsi="Times New Roman" w:cs="Times New Roman"/>
          <w:sz w:val="28"/>
          <w:szCs w:val="28"/>
        </w:rPr>
        <w:t>о передаче осуществления части полномочий по решению вопросов местного значения согласно приложению к настоящему решению.</w:t>
      </w:r>
    </w:p>
    <w:p w:rsidR="005724C5" w:rsidRPr="0011415F" w:rsidRDefault="005724C5" w:rsidP="005724C5">
      <w:pPr>
        <w:pStyle w:val="ConsNormal"/>
        <w:widowControl/>
        <w:numPr>
          <w:ilvl w:val="0"/>
          <w:numId w:val="1"/>
        </w:numPr>
        <w:tabs>
          <w:tab w:val="left" w:pos="709"/>
        </w:tabs>
        <w:ind w:left="0" w:firstLine="705"/>
        <w:jc w:val="both"/>
        <w:rPr>
          <w:rFonts w:ascii="Times New Roman" w:hAnsi="Times New Roman" w:cs="Times New Roman"/>
          <w:b/>
          <w:sz w:val="28"/>
          <w:szCs w:val="28"/>
        </w:rPr>
      </w:pPr>
      <w:r w:rsidRPr="0011415F">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5724C5" w:rsidRDefault="005724C5" w:rsidP="005724C5">
      <w:pPr>
        <w:pStyle w:val="ConsNormal"/>
        <w:widowControl/>
        <w:ind w:right="24" w:firstLine="0"/>
        <w:jc w:val="both"/>
        <w:rPr>
          <w:rFonts w:ascii="Times New Roman" w:hAnsi="Times New Roman" w:cs="Times New Roman"/>
          <w:b/>
          <w:sz w:val="28"/>
          <w:szCs w:val="28"/>
        </w:rPr>
      </w:pPr>
    </w:p>
    <w:p w:rsidR="005724C5" w:rsidRPr="0011415F" w:rsidRDefault="005724C5" w:rsidP="005724C5">
      <w:pPr>
        <w:pStyle w:val="ConsNormal"/>
        <w:widowControl/>
        <w:ind w:right="24" w:firstLine="0"/>
        <w:jc w:val="both"/>
        <w:rPr>
          <w:rFonts w:ascii="Times New Roman" w:hAnsi="Times New Roman" w:cs="Times New Roman"/>
          <w:b/>
          <w:sz w:val="28"/>
          <w:szCs w:val="28"/>
        </w:rPr>
      </w:pPr>
    </w:p>
    <w:p w:rsidR="005724C5" w:rsidRPr="0011415F" w:rsidRDefault="005724C5" w:rsidP="005724C5">
      <w:pPr>
        <w:pStyle w:val="ConsNormal"/>
        <w:widowControl/>
        <w:ind w:right="24" w:firstLine="0"/>
        <w:jc w:val="both"/>
        <w:rPr>
          <w:rFonts w:ascii="Times New Roman" w:hAnsi="Times New Roman" w:cs="Times New Roman"/>
          <w:sz w:val="28"/>
          <w:szCs w:val="28"/>
        </w:rPr>
      </w:pPr>
      <w:r w:rsidRPr="0011415F">
        <w:rPr>
          <w:rFonts w:ascii="Times New Roman" w:hAnsi="Times New Roman" w:cs="Times New Roman"/>
          <w:sz w:val="28"/>
          <w:szCs w:val="28"/>
        </w:rPr>
        <w:t xml:space="preserve">Глава </w:t>
      </w:r>
    </w:p>
    <w:p w:rsidR="005724C5" w:rsidRPr="0011415F" w:rsidRDefault="005724C5" w:rsidP="005724C5">
      <w:pPr>
        <w:pStyle w:val="ConsNormal"/>
        <w:widowControl/>
        <w:ind w:right="24" w:firstLine="0"/>
        <w:jc w:val="both"/>
        <w:rPr>
          <w:rFonts w:ascii="Times New Roman" w:hAnsi="Times New Roman" w:cs="Times New Roman"/>
          <w:sz w:val="28"/>
          <w:szCs w:val="28"/>
        </w:rPr>
      </w:pPr>
      <w:r w:rsidRPr="0011415F">
        <w:rPr>
          <w:rFonts w:ascii="Times New Roman" w:hAnsi="Times New Roman" w:cs="Times New Roman"/>
          <w:sz w:val="28"/>
          <w:szCs w:val="28"/>
        </w:rPr>
        <w:t>Ханты-Мансийского района</w:t>
      </w:r>
      <w:r w:rsidRPr="0011415F">
        <w:rPr>
          <w:rFonts w:ascii="Times New Roman" w:hAnsi="Times New Roman" w:cs="Times New Roman"/>
          <w:sz w:val="28"/>
          <w:szCs w:val="28"/>
        </w:rPr>
        <w:tab/>
      </w:r>
      <w:r w:rsidRPr="0011415F">
        <w:rPr>
          <w:rFonts w:ascii="Times New Roman" w:hAnsi="Times New Roman" w:cs="Times New Roman"/>
          <w:sz w:val="28"/>
          <w:szCs w:val="28"/>
        </w:rPr>
        <w:tab/>
      </w:r>
      <w:r w:rsidRPr="0011415F">
        <w:rPr>
          <w:rFonts w:ascii="Times New Roman" w:hAnsi="Times New Roman" w:cs="Times New Roman"/>
          <w:sz w:val="28"/>
          <w:szCs w:val="28"/>
        </w:rPr>
        <w:tab/>
      </w:r>
      <w:r w:rsidRPr="0011415F">
        <w:rPr>
          <w:rFonts w:ascii="Times New Roman" w:hAnsi="Times New Roman" w:cs="Times New Roman"/>
          <w:sz w:val="28"/>
          <w:szCs w:val="28"/>
        </w:rPr>
        <w:tab/>
      </w:r>
      <w:r w:rsidRPr="0011415F">
        <w:rPr>
          <w:rFonts w:ascii="Times New Roman" w:hAnsi="Times New Roman" w:cs="Times New Roman"/>
          <w:sz w:val="28"/>
          <w:szCs w:val="28"/>
        </w:rPr>
        <w:tab/>
        <w:t xml:space="preserve">      П.Н. Захаров</w:t>
      </w:r>
    </w:p>
    <w:p w:rsidR="005724C5" w:rsidRPr="0011415F" w:rsidRDefault="005724C5" w:rsidP="005724C5">
      <w:pPr>
        <w:pStyle w:val="ConsNormal"/>
        <w:widowControl/>
        <w:ind w:right="24" w:firstLine="0"/>
        <w:jc w:val="both"/>
        <w:rPr>
          <w:rFonts w:ascii="Times New Roman" w:hAnsi="Times New Roman" w:cs="Times New Roman"/>
          <w:sz w:val="28"/>
          <w:szCs w:val="28"/>
        </w:rPr>
      </w:pPr>
      <w:r>
        <w:rPr>
          <w:rFonts w:ascii="Times New Roman" w:hAnsi="Times New Roman" w:cs="Times New Roman"/>
          <w:sz w:val="28"/>
          <w:szCs w:val="28"/>
        </w:rPr>
        <w:t>27.07.</w:t>
      </w:r>
      <w:r w:rsidRPr="0011415F">
        <w:rPr>
          <w:rFonts w:ascii="Times New Roman" w:hAnsi="Times New Roman" w:cs="Times New Roman"/>
          <w:sz w:val="28"/>
          <w:szCs w:val="28"/>
        </w:rPr>
        <w:t>2015</w:t>
      </w:r>
    </w:p>
    <w:p w:rsidR="005724C5" w:rsidRPr="0011415F" w:rsidRDefault="005724C5" w:rsidP="005724C5">
      <w:pPr>
        <w:pStyle w:val="ConsPlusNormal"/>
        <w:jc w:val="right"/>
        <w:outlineLvl w:val="0"/>
        <w:rPr>
          <w:rFonts w:ascii="Times New Roman" w:hAnsi="Times New Roman" w:cs="Times New Roman"/>
          <w:sz w:val="28"/>
          <w:szCs w:val="28"/>
        </w:rPr>
      </w:pPr>
    </w:p>
    <w:p w:rsidR="005724C5" w:rsidRPr="0011415F" w:rsidRDefault="005724C5" w:rsidP="005724C5">
      <w:pPr>
        <w:pStyle w:val="ConsPlusNormal"/>
        <w:jc w:val="right"/>
        <w:outlineLvl w:val="0"/>
        <w:rPr>
          <w:rFonts w:ascii="Times New Roman" w:hAnsi="Times New Roman" w:cs="Times New Roman"/>
          <w:sz w:val="28"/>
          <w:szCs w:val="28"/>
        </w:rPr>
      </w:pPr>
    </w:p>
    <w:p w:rsidR="005724C5" w:rsidRDefault="005724C5" w:rsidP="005724C5">
      <w:pPr>
        <w:pStyle w:val="ConsPlusNormal"/>
        <w:jc w:val="right"/>
        <w:outlineLvl w:val="0"/>
        <w:rPr>
          <w:rFonts w:ascii="Times New Roman" w:hAnsi="Times New Roman" w:cs="Times New Roman"/>
          <w:sz w:val="28"/>
          <w:szCs w:val="28"/>
        </w:rPr>
      </w:pPr>
    </w:p>
    <w:p w:rsidR="005724C5" w:rsidRPr="0011415F" w:rsidRDefault="005724C5" w:rsidP="005724C5">
      <w:pPr>
        <w:pStyle w:val="ConsPlusNormal"/>
        <w:jc w:val="right"/>
        <w:outlineLvl w:val="0"/>
        <w:rPr>
          <w:rFonts w:ascii="Times New Roman" w:hAnsi="Times New Roman" w:cs="Times New Roman"/>
          <w:sz w:val="28"/>
          <w:szCs w:val="28"/>
        </w:rPr>
      </w:pPr>
    </w:p>
    <w:p w:rsidR="005724C5" w:rsidRPr="0011415F" w:rsidRDefault="005724C5" w:rsidP="005724C5">
      <w:pPr>
        <w:pStyle w:val="ConsPlusNormal"/>
        <w:jc w:val="right"/>
        <w:outlineLvl w:val="0"/>
        <w:rPr>
          <w:rFonts w:ascii="Times New Roman" w:hAnsi="Times New Roman" w:cs="Times New Roman"/>
          <w:sz w:val="28"/>
          <w:szCs w:val="28"/>
        </w:rPr>
      </w:pPr>
    </w:p>
    <w:p w:rsidR="005724C5" w:rsidRPr="0011415F" w:rsidRDefault="005724C5" w:rsidP="005724C5">
      <w:pPr>
        <w:pStyle w:val="ConsPlusNormal"/>
        <w:jc w:val="right"/>
        <w:outlineLvl w:val="0"/>
        <w:rPr>
          <w:rFonts w:ascii="Times New Roman" w:hAnsi="Times New Roman" w:cs="Times New Roman"/>
          <w:sz w:val="28"/>
          <w:szCs w:val="28"/>
        </w:rPr>
      </w:pPr>
      <w:r w:rsidRPr="0011415F">
        <w:rPr>
          <w:rFonts w:ascii="Times New Roman" w:hAnsi="Times New Roman" w:cs="Times New Roman"/>
          <w:sz w:val="28"/>
          <w:szCs w:val="28"/>
        </w:rPr>
        <w:lastRenderedPageBreak/>
        <w:t>Приложение</w:t>
      </w:r>
    </w:p>
    <w:p w:rsidR="005724C5" w:rsidRPr="0011415F" w:rsidRDefault="005724C5" w:rsidP="005724C5">
      <w:pPr>
        <w:pStyle w:val="ConsPlusNormal"/>
        <w:jc w:val="right"/>
        <w:rPr>
          <w:rFonts w:ascii="Times New Roman" w:hAnsi="Times New Roman" w:cs="Times New Roman"/>
          <w:sz w:val="28"/>
          <w:szCs w:val="28"/>
        </w:rPr>
      </w:pPr>
      <w:r w:rsidRPr="0011415F">
        <w:rPr>
          <w:rFonts w:ascii="Times New Roman" w:hAnsi="Times New Roman" w:cs="Times New Roman"/>
          <w:sz w:val="28"/>
          <w:szCs w:val="28"/>
        </w:rPr>
        <w:t xml:space="preserve">к решению Думы </w:t>
      </w:r>
    </w:p>
    <w:p w:rsidR="005724C5" w:rsidRPr="0011415F" w:rsidRDefault="005724C5" w:rsidP="005724C5">
      <w:pPr>
        <w:pStyle w:val="ConsPlusNormal"/>
        <w:jc w:val="right"/>
        <w:rPr>
          <w:rFonts w:ascii="Times New Roman" w:hAnsi="Times New Roman" w:cs="Times New Roman"/>
          <w:sz w:val="28"/>
          <w:szCs w:val="28"/>
        </w:rPr>
      </w:pPr>
      <w:r w:rsidRPr="0011415F">
        <w:rPr>
          <w:rFonts w:ascii="Times New Roman" w:hAnsi="Times New Roman" w:cs="Times New Roman"/>
          <w:sz w:val="28"/>
          <w:szCs w:val="28"/>
        </w:rPr>
        <w:t>Ханты-Мансийского района</w:t>
      </w:r>
    </w:p>
    <w:p w:rsidR="005724C5" w:rsidRDefault="005724C5" w:rsidP="005724C5">
      <w:pPr>
        <w:pStyle w:val="ConsPlusNormal"/>
        <w:jc w:val="right"/>
        <w:rPr>
          <w:rFonts w:ascii="Times New Roman" w:hAnsi="Times New Roman" w:cs="Times New Roman"/>
          <w:sz w:val="28"/>
          <w:szCs w:val="28"/>
        </w:rPr>
      </w:pPr>
      <w:r>
        <w:rPr>
          <w:rFonts w:ascii="Times New Roman" w:hAnsi="Times New Roman" w:cs="Times New Roman"/>
          <w:sz w:val="28"/>
          <w:szCs w:val="28"/>
        </w:rPr>
        <w:t>27.07.2015</w:t>
      </w:r>
      <w:r w:rsidRPr="0011415F">
        <w:rPr>
          <w:rFonts w:ascii="Times New Roman" w:hAnsi="Times New Roman" w:cs="Times New Roman"/>
          <w:sz w:val="28"/>
          <w:szCs w:val="28"/>
        </w:rPr>
        <w:t xml:space="preserve"> № </w:t>
      </w:r>
      <w:r>
        <w:rPr>
          <w:rFonts w:ascii="Times New Roman" w:hAnsi="Times New Roman" w:cs="Times New Roman"/>
          <w:sz w:val="28"/>
          <w:szCs w:val="28"/>
        </w:rPr>
        <w:t>491</w:t>
      </w:r>
      <w:bookmarkStart w:id="0" w:name="_GoBack"/>
      <w:bookmarkEnd w:id="0"/>
    </w:p>
    <w:p w:rsidR="005724C5" w:rsidRPr="0011415F" w:rsidRDefault="005724C5" w:rsidP="005724C5">
      <w:pPr>
        <w:pStyle w:val="ConsPlusNormal"/>
        <w:jc w:val="right"/>
        <w:rPr>
          <w:rFonts w:ascii="Times New Roman" w:hAnsi="Times New Roman" w:cs="Times New Roman"/>
          <w:sz w:val="28"/>
          <w:szCs w:val="28"/>
        </w:rPr>
      </w:pPr>
    </w:p>
    <w:p w:rsidR="005724C5" w:rsidRPr="0011415F" w:rsidRDefault="005724C5" w:rsidP="005724C5">
      <w:pPr>
        <w:pStyle w:val="ConsPlusNormal"/>
        <w:jc w:val="center"/>
        <w:rPr>
          <w:rFonts w:ascii="Times New Roman" w:hAnsi="Times New Roman" w:cs="Times New Roman"/>
          <w:b/>
          <w:bCs/>
          <w:sz w:val="28"/>
          <w:szCs w:val="28"/>
        </w:rPr>
      </w:pPr>
      <w:bookmarkStart w:id="1" w:name="Par27"/>
      <w:bookmarkEnd w:id="1"/>
    </w:p>
    <w:p w:rsidR="005724C5" w:rsidRPr="0011415F" w:rsidRDefault="005724C5" w:rsidP="005724C5">
      <w:pPr>
        <w:pStyle w:val="ConsPlusNormal"/>
        <w:jc w:val="center"/>
        <w:rPr>
          <w:rFonts w:ascii="Times New Roman" w:hAnsi="Times New Roman" w:cs="Times New Roman"/>
          <w:bCs/>
          <w:sz w:val="28"/>
          <w:szCs w:val="28"/>
        </w:rPr>
      </w:pPr>
      <w:r w:rsidRPr="0011415F">
        <w:rPr>
          <w:rFonts w:ascii="Times New Roman" w:hAnsi="Times New Roman" w:cs="Times New Roman"/>
          <w:bCs/>
          <w:sz w:val="28"/>
          <w:szCs w:val="28"/>
        </w:rPr>
        <w:t>ПОРЯДОК</w:t>
      </w:r>
    </w:p>
    <w:p w:rsidR="005724C5" w:rsidRDefault="005724C5" w:rsidP="005724C5">
      <w:pPr>
        <w:pStyle w:val="ConsPlusNormal"/>
        <w:jc w:val="center"/>
        <w:rPr>
          <w:rFonts w:ascii="Times New Roman" w:hAnsi="Times New Roman" w:cs="Times New Roman"/>
          <w:bCs/>
          <w:sz w:val="28"/>
          <w:szCs w:val="28"/>
        </w:rPr>
      </w:pPr>
      <w:r w:rsidRPr="0011415F">
        <w:rPr>
          <w:rFonts w:ascii="Times New Roman" w:hAnsi="Times New Roman" w:cs="Times New Roman"/>
          <w:bCs/>
          <w:sz w:val="28"/>
          <w:szCs w:val="28"/>
        </w:rPr>
        <w:t xml:space="preserve">заключения соглашений с органами местного самоуправления поселений, входящих в состав Ханты-Мансийского района, </w:t>
      </w:r>
    </w:p>
    <w:p w:rsidR="005724C5" w:rsidRDefault="005724C5" w:rsidP="005724C5">
      <w:pPr>
        <w:pStyle w:val="ConsPlusNormal"/>
        <w:jc w:val="center"/>
        <w:rPr>
          <w:rFonts w:ascii="Times New Roman" w:hAnsi="Times New Roman" w:cs="Times New Roman"/>
          <w:bCs/>
          <w:sz w:val="28"/>
          <w:szCs w:val="28"/>
        </w:rPr>
      </w:pPr>
      <w:r w:rsidRPr="0011415F">
        <w:rPr>
          <w:rFonts w:ascii="Times New Roman" w:hAnsi="Times New Roman" w:cs="Times New Roman"/>
          <w:bCs/>
          <w:sz w:val="28"/>
          <w:szCs w:val="28"/>
        </w:rPr>
        <w:t xml:space="preserve">о передаче осуществления части полномочий </w:t>
      </w:r>
    </w:p>
    <w:p w:rsidR="005724C5" w:rsidRDefault="005724C5" w:rsidP="005724C5">
      <w:pPr>
        <w:pStyle w:val="ConsPlusNormal"/>
        <w:jc w:val="center"/>
        <w:rPr>
          <w:rFonts w:ascii="Times New Roman" w:hAnsi="Times New Roman" w:cs="Times New Roman"/>
          <w:bCs/>
          <w:sz w:val="28"/>
          <w:szCs w:val="28"/>
        </w:rPr>
      </w:pPr>
      <w:r w:rsidRPr="0011415F">
        <w:rPr>
          <w:rFonts w:ascii="Times New Roman" w:hAnsi="Times New Roman" w:cs="Times New Roman"/>
          <w:bCs/>
          <w:sz w:val="28"/>
          <w:szCs w:val="28"/>
        </w:rPr>
        <w:t>по решению вопросов местного значения</w:t>
      </w:r>
    </w:p>
    <w:p w:rsidR="005724C5" w:rsidRPr="0011415F" w:rsidRDefault="005724C5" w:rsidP="005724C5">
      <w:pPr>
        <w:pStyle w:val="ConsPlusNormal"/>
        <w:jc w:val="center"/>
        <w:rPr>
          <w:rFonts w:ascii="Times New Roman" w:hAnsi="Times New Roman" w:cs="Times New Roman"/>
          <w:sz w:val="28"/>
          <w:szCs w:val="28"/>
        </w:rPr>
      </w:pPr>
    </w:p>
    <w:p w:rsidR="005724C5" w:rsidRPr="0011415F" w:rsidRDefault="005724C5" w:rsidP="005724C5">
      <w:pPr>
        <w:pStyle w:val="ConsPlusNormal"/>
        <w:jc w:val="center"/>
        <w:outlineLvl w:val="1"/>
        <w:rPr>
          <w:rFonts w:ascii="Times New Roman" w:hAnsi="Times New Roman" w:cs="Times New Roman"/>
          <w:sz w:val="28"/>
          <w:szCs w:val="28"/>
        </w:rPr>
      </w:pPr>
      <w:r w:rsidRPr="0011415F">
        <w:rPr>
          <w:rFonts w:ascii="Times New Roman" w:hAnsi="Times New Roman" w:cs="Times New Roman"/>
          <w:sz w:val="28"/>
          <w:szCs w:val="28"/>
        </w:rPr>
        <w:t>1. Общие положения</w:t>
      </w:r>
    </w:p>
    <w:p w:rsidR="005724C5" w:rsidRPr="0011415F" w:rsidRDefault="005724C5" w:rsidP="005724C5">
      <w:pPr>
        <w:pStyle w:val="ConsPlusNormal"/>
        <w:jc w:val="both"/>
        <w:rPr>
          <w:rFonts w:ascii="Times New Roman" w:hAnsi="Times New Roman" w:cs="Times New Roman"/>
          <w:sz w:val="28"/>
          <w:szCs w:val="28"/>
        </w:rPr>
      </w:pPr>
    </w:p>
    <w:p w:rsidR="005724C5"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 xml:space="preserve">1.1. </w:t>
      </w:r>
      <w:proofErr w:type="gramStart"/>
      <w:r w:rsidRPr="0011415F">
        <w:rPr>
          <w:rFonts w:ascii="Times New Roman" w:hAnsi="Times New Roman" w:cs="Times New Roman"/>
          <w:sz w:val="28"/>
          <w:szCs w:val="28"/>
        </w:rPr>
        <w:t>Настоящий Порядок заключения соглашений с органами местного самоуправления поселений, входящих в состав Ханты-Мансийского района,</w:t>
      </w:r>
      <w:r>
        <w:rPr>
          <w:rFonts w:ascii="Times New Roman" w:hAnsi="Times New Roman" w:cs="Times New Roman"/>
          <w:sz w:val="28"/>
          <w:szCs w:val="28"/>
        </w:rPr>
        <w:t xml:space="preserve"> </w:t>
      </w:r>
      <w:r w:rsidRPr="0011415F">
        <w:rPr>
          <w:rFonts w:ascii="Times New Roman" w:hAnsi="Times New Roman" w:cs="Times New Roman"/>
          <w:sz w:val="28"/>
          <w:szCs w:val="28"/>
        </w:rPr>
        <w:t xml:space="preserve"> о передаче осуществления части полномочий по решению вопросов местного значения (далее - Порядок) разработан в соответствии с Федеральным </w:t>
      </w:r>
      <w:hyperlink r:id="rId7" w:history="1">
        <w:r w:rsidRPr="0011415F">
          <w:rPr>
            <w:rFonts w:ascii="Times New Roman" w:hAnsi="Times New Roman" w:cs="Times New Roman"/>
            <w:sz w:val="28"/>
            <w:szCs w:val="28"/>
          </w:rPr>
          <w:t>законом</w:t>
        </w:r>
      </w:hyperlink>
      <w:r w:rsidRPr="0011415F">
        <w:rPr>
          <w:rFonts w:ascii="Times New Roman" w:hAnsi="Times New Roman" w:cs="Times New Roman"/>
          <w:sz w:val="28"/>
          <w:szCs w:val="28"/>
        </w:rPr>
        <w:t xml:space="preserve"> от 06.10</w:t>
      </w:r>
      <w:r>
        <w:rPr>
          <w:rFonts w:ascii="Times New Roman" w:hAnsi="Times New Roman" w:cs="Times New Roman"/>
          <w:sz w:val="28"/>
          <w:szCs w:val="28"/>
        </w:rPr>
        <w:t>.</w:t>
      </w:r>
      <w:r w:rsidRPr="0011415F">
        <w:rPr>
          <w:rFonts w:ascii="Times New Roman" w:hAnsi="Times New Roman" w:cs="Times New Roman"/>
          <w:sz w:val="28"/>
          <w:szCs w:val="28"/>
        </w:rPr>
        <w:t xml:space="preserve">2003 № 131-ФЗ «Об общих принципах организации местного самоуправления в Российской Федерации», Бюджетным </w:t>
      </w:r>
      <w:hyperlink r:id="rId8" w:history="1">
        <w:r w:rsidRPr="0011415F">
          <w:rPr>
            <w:rFonts w:ascii="Times New Roman" w:hAnsi="Times New Roman" w:cs="Times New Roman"/>
            <w:sz w:val="28"/>
            <w:szCs w:val="28"/>
          </w:rPr>
          <w:t>кодексом</w:t>
        </w:r>
      </w:hyperlink>
      <w:r w:rsidRPr="0011415F">
        <w:rPr>
          <w:rFonts w:ascii="Times New Roman" w:hAnsi="Times New Roman" w:cs="Times New Roman"/>
          <w:sz w:val="28"/>
          <w:szCs w:val="28"/>
        </w:rPr>
        <w:t xml:space="preserve"> Российской Федерации, </w:t>
      </w:r>
      <w:hyperlink r:id="rId9" w:history="1">
        <w:r w:rsidRPr="0011415F">
          <w:rPr>
            <w:rFonts w:ascii="Times New Roman" w:hAnsi="Times New Roman" w:cs="Times New Roman"/>
            <w:sz w:val="28"/>
            <w:szCs w:val="28"/>
          </w:rPr>
          <w:t>Уставом</w:t>
        </w:r>
      </w:hyperlink>
      <w:r w:rsidRPr="0011415F">
        <w:rPr>
          <w:rFonts w:ascii="Times New Roman" w:hAnsi="Times New Roman" w:cs="Times New Roman"/>
          <w:sz w:val="28"/>
          <w:szCs w:val="28"/>
        </w:rPr>
        <w:t xml:space="preserve"> Ханты-Мансийского района. </w:t>
      </w:r>
      <w:proofErr w:type="gramEnd"/>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Порядок</w:t>
      </w:r>
      <w:r>
        <w:rPr>
          <w:rFonts w:ascii="Times New Roman" w:hAnsi="Times New Roman" w:cs="Times New Roman"/>
          <w:sz w:val="28"/>
          <w:szCs w:val="28"/>
        </w:rPr>
        <w:t xml:space="preserve"> определяет </w:t>
      </w:r>
      <w:proofErr w:type="gramStart"/>
      <w:r>
        <w:rPr>
          <w:rFonts w:ascii="Times New Roman" w:hAnsi="Times New Roman" w:cs="Times New Roman"/>
          <w:sz w:val="28"/>
          <w:szCs w:val="28"/>
        </w:rPr>
        <w:t>правила</w:t>
      </w:r>
      <w:proofErr w:type="gramEnd"/>
      <w:r>
        <w:rPr>
          <w:rFonts w:ascii="Times New Roman" w:hAnsi="Times New Roman" w:cs="Times New Roman"/>
          <w:sz w:val="28"/>
          <w:szCs w:val="28"/>
        </w:rPr>
        <w:t xml:space="preserve"> </w:t>
      </w:r>
      <w:r w:rsidRPr="0011415F">
        <w:rPr>
          <w:rFonts w:ascii="Times New Roman" w:hAnsi="Times New Roman" w:cs="Times New Roman"/>
          <w:sz w:val="28"/>
          <w:szCs w:val="28"/>
        </w:rPr>
        <w:t>по которым органы местного самоуправления Ханты-Мансийского района</w:t>
      </w:r>
      <w:r>
        <w:rPr>
          <w:rFonts w:ascii="Times New Roman" w:hAnsi="Times New Roman" w:cs="Times New Roman"/>
          <w:sz w:val="28"/>
          <w:szCs w:val="28"/>
        </w:rPr>
        <w:t xml:space="preserve"> </w:t>
      </w:r>
      <w:r w:rsidRPr="0011415F">
        <w:rPr>
          <w:rFonts w:ascii="Times New Roman" w:hAnsi="Times New Roman" w:cs="Times New Roman"/>
          <w:sz w:val="28"/>
          <w:szCs w:val="28"/>
        </w:rPr>
        <w:t>осуществляют свою деятельность при подготовке, рассмотрении и заключении соглашений</w:t>
      </w:r>
      <w:r>
        <w:rPr>
          <w:rFonts w:ascii="Times New Roman" w:hAnsi="Times New Roman" w:cs="Times New Roman"/>
          <w:sz w:val="28"/>
          <w:szCs w:val="28"/>
        </w:rPr>
        <w:t xml:space="preserve">              </w:t>
      </w:r>
      <w:r w:rsidRPr="0011415F">
        <w:rPr>
          <w:rFonts w:ascii="Times New Roman" w:hAnsi="Times New Roman" w:cs="Times New Roman"/>
          <w:sz w:val="28"/>
          <w:szCs w:val="28"/>
        </w:rPr>
        <w:t xml:space="preserve"> о передаче осуществления части полномочий по решению вопросов местного значения (далее - соглашения).</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 xml:space="preserve">1.2. Органы местного самоуправления Ханты-Мансийского района вправе заключать соглашения с органами местного самоуправления сельских поселений, входящих в состав Ханты-Мансийского района, о передаче части своих полномочий за счет межбюджетных трансфертов, предоставляемых             из бюджета Ханты-Мансийского района в бюджеты соответствующих поселений в соответствии с Бюджетным </w:t>
      </w:r>
      <w:hyperlink r:id="rId10" w:history="1">
        <w:r w:rsidRPr="0011415F">
          <w:rPr>
            <w:rFonts w:ascii="Times New Roman" w:hAnsi="Times New Roman" w:cs="Times New Roman"/>
            <w:sz w:val="28"/>
            <w:szCs w:val="28"/>
          </w:rPr>
          <w:t>кодексом</w:t>
        </w:r>
      </w:hyperlink>
      <w:r w:rsidRPr="0011415F">
        <w:rPr>
          <w:rFonts w:ascii="Times New Roman" w:hAnsi="Times New Roman" w:cs="Times New Roman"/>
          <w:sz w:val="28"/>
          <w:szCs w:val="28"/>
        </w:rPr>
        <w:t xml:space="preserve"> Российской Федерации.</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1.3. Органы местного самоуправления Ханты-Мансийского района вправе заключать соглашения с органами местного самоуправления  поселений, входящих в состав Ханты-Мансийского района, о принятии части полномочий поселений за счет межбюджетных трансфертов, предоставляемых</w:t>
      </w:r>
      <w:r>
        <w:rPr>
          <w:rFonts w:ascii="Times New Roman" w:hAnsi="Times New Roman" w:cs="Times New Roman"/>
          <w:sz w:val="28"/>
          <w:szCs w:val="28"/>
        </w:rPr>
        <w:t xml:space="preserve"> </w:t>
      </w:r>
      <w:r w:rsidRPr="0011415F">
        <w:rPr>
          <w:rFonts w:ascii="Times New Roman" w:hAnsi="Times New Roman" w:cs="Times New Roman"/>
          <w:sz w:val="28"/>
          <w:szCs w:val="28"/>
        </w:rPr>
        <w:t xml:space="preserve">из бюджетов сельских поселений в бюджет Ханты-Мансийского района в соответствии с Бюджетным </w:t>
      </w:r>
      <w:hyperlink r:id="rId11" w:history="1">
        <w:r w:rsidRPr="0011415F">
          <w:rPr>
            <w:rFonts w:ascii="Times New Roman" w:hAnsi="Times New Roman" w:cs="Times New Roman"/>
            <w:sz w:val="28"/>
            <w:szCs w:val="28"/>
          </w:rPr>
          <w:t>кодексом</w:t>
        </w:r>
      </w:hyperlink>
      <w:r w:rsidRPr="0011415F">
        <w:rPr>
          <w:rFonts w:ascii="Times New Roman" w:hAnsi="Times New Roman" w:cs="Times New Roman"/>
          <w:sz w:val="28"/>
          <w:szCs w:val="28"/>
        </w:rPr>
        <w:t xml:space="preserve"> Российской Федерации.</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1.4. Органы местного самоуправления Ханты-Мансийского района не вправе передавать полномочия, которые находятся у них в исключительной компетенции.</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 xml:space="preserve">1.5. </w:t>
      </w:r>
      <w:proofErr w:type="gramStart"/>
      <w:r w:rsidRPr="0011415F">
        <w:rPr>
          <w:rFonts w:ascii="Times New Roman" w:hAnsi="Times New Roman" w:cs="Times New Roman"/>
          <w:sz w:val="28"/>
          <w:szCs w:val="28"/>
        </w:rPr>
        <w:t xml:space="preserve">Формой передачи органами  местного самоуправления Ханты-Мансийского района полномочий по решению вопросов местного значения  органам местного самоуправления поселений является  соглашение, </w:t>
      </w:r>
      <w:r w:rsidRPr="0011415F">
        <w:rPr>
          <w:rFonts w:ascii="Times New Roman" w:hAnsi="Times New Roman" w:cs="Times New Roman"/>
          <w:sz w:val="28"/>
          <w:szCs w:val="28"/>
        </w:rPr>
        <w:lastRenderedPageBreak/>
        <w:t>закрепляющее договоренность сторон</w:t>
      </w:r>
      <w:r>
        <w:rPr>
          <w:rFonts w:ascii="Times New Roman" w:hAnsi="Times New Roman" w:cs="Times New Roman"/>
          <w:sz w:val="28"/>
          <w:szCs w:val="28"/>
        </w:rPr>
        <w:t xml:space="preserve"> </w:t>
      </w:r>
      <w:r w:rsidRPr="0011415F">
        <w:rPr>
          <w:rFonts w:ascii="Times New Roman" w:hAnsi="Times New Roman" w:cs="Times New Roman"/>
          <w:sz w:val="28"/>
          <w:szCs w:val="28"/>
        </w:rPr>
        <w:t>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roofErr w:type="gramEnd"/>
    </w:p>
    <w:p w:rsidR="005724C5" w:rsidRPr="0046448D" w:rsidRDefault="005724C5" w:rsidP="005724C5">
      <w:pPr>
        <w:pStyle w:val="ConsPlusNormal"/>
        <w:jc w:val="center"/>
        <w:outlineLvl w:val="1"/>
        <w:rPr>
          <w:rFonts w:ascii="Times New Roman" w:hAnsi="Times New Roman" w:cs="Times New Roman"/>
          <w:sz w:val="28"/>
          <w:szCs w:val="28"/>
        </w:rPr>
      </w:pPr>
    </w:p>
    <w:p w:rsidR="005724C5" w:rsidRPr="0046448D" w:rsidRDefault="005724C5" w:rsidP="005724C5">
      <w:pPr>
        <w:pStyle w:val="a5"/>
        <w:jc w:val="center"/>
        <w:rPr>
          <w:rFonts w:eastAsia="Times New Roman"/>
          <w:sz w:val="28"/>
          <w:szCs w:val="28"/>
        </w:rPr>
      </w:pPr>
      <w:r w:rsidRPr="0046448D">
        <w:rPr>
          <w:rFonts w:eastAsia="Times New Roman"/>
          <w:sz w:val="28"/>
          <w:szCs w:val="28"/>
        </w:rPr>
        <w:t xml:space="preserve">2. Компетенция органов местного самоуправления </w:t>
      </w:r>
    </w:p>
    <w:p w:rsidR="005724C5" w:rsidRPr="0046448D" w:rsidRDefault="005724C5" w:rsidP="005724C5">
      <w:pPr>
        <w:pStyle w:val="a5"/>
        <w:jc w:val="center"/>
        <w:rPr>
          <w:rFonts w:eastAsia="Times New Roman"/>
          <w:sz w:val="28"/>
          <w:szCs w:val="28"/>
        </w:rPr>
      </w:pPr>
      <w:r w:rsidRPr="0046448D">
        <w:rPr>
          <w:rFonts w:eastAsia="Times New Roman"/>
          <w:sz w:val="28"/>
          <w:szCs w:val="28"/>
        </w:rPr>
        <w:t xml:space="preserve">Ханты-Мансийского района </w:t>
      </w:r>
    </w:p>
    <w:p w:rsidR="005724C5" w:rsidRPr="0011415F" w:rsidRDefault="005724C5" w:rsidP="005724C5">
      <w:pPr>
        <w:pStyle w:val="a5"/>
        <w:jc w:val="center"/>
        <w:rPr>
          <w:rFonts w:eastAsia="Times New Roman"/>
          <w:sz w:val="28"/>
          <w:szCs w:val="28"/>
        </w:rPr>
      </w:pPr>
    </w:p>
    <w:p w:rsidR="005724C5" w:rsidRPr="0011415F" w:rsidRDefault="005724C5" w:rsidP="005724C5">
      <w:pPr>
        <w:pStyle w:val="a5"/>
        <w:jc w:val="both"/>
        <w:rPr>
          <w:rFonts w:eastAsia="Times New Roman"/>
          <w:sz w:val="28"/>
          <w:szCs w:val="28"/>
        </w:rPr>
      </w:pPr>
      <w:r w:rsidRPr="0011415F">
        <w:rPr>
          <w:rFonts w:eastAsia="Times New Roman"/>
          <w:sz w:val="28"/>
          <w:szCs w:val="28"/>
        </w:rPr>
        <w:tab/>
        <w:t>2.1. Дума Ханты-Мансийского района (далее – Дума района):</w:t>
      </w:r>
    </w:p>
    <w:p w:rsidR="005724C5" w:rsidRPr="0011415F" w:rsidRDefault="005724C5" w:rsidP="005724C5">
      <w:pPr>
        <w:pStyle w:val="a5"/>
        <w:jc w:val="both"/>
        <w:rPr>
          <w:rFonts w:eastAsia="Times New Roman"/>
          <w:sz w:val="28"/>
          <w:szCs w:val="28"/>
        </w:rPr>
      </w:pPr>
      <w:r w:rsidRPr="0011415F">
        <w:rPr>
          <w:rFonts w:eastAsia="Times New Roman"/>
          <w:sz w:val="28"/>
          <w:szCs w:val="28"/>
        </w:rPr>
        <w:tab/>
        <w:t>1)  утверждает настоящий Порядок и внесение в него изменений              и дополнений;</w:t>
      </w:r>
    </w:p>
    <w:p w:rsidR="005724C5" w:rsidRPr="0011415F" w:rsidRDefault="005724C5" w:rsidP="005724C5">
      <w:pPr>
        <w:pStyle w:val="a5"/>
        <w:jc w:val="both"/>
        <w:rPr>
          <w:color w:val="000000"/>
          <w:sz w:val="28"/>
          <w:szCs w:val="28"/>
        </w:rPr>
      </w:pPr>
      <w:r w:rsidRPr="0011415F">
        <w:rPr>
          <w:rFonts w:eastAsia="Times New Roman"/>
          <w:sz w:val="28"/>
          <w:szCs w:val="28"/>
        </w:rPr>
        <w:tab/>
        <w:t xml:space="preserve">2) </w:t>
      </w:r>
      <w:r w:rsidRPr="0011415F">
        <w:rPr>
          <w:color w:val="000000"/>
          <w:sz w:val="28"/>
          <w:szCs w:val="28"/>
        </w:rPr>
        <w:t xml:space="preserve">принимает решение об одобрении передачи </w:t>
      </w:r>
      <w:r w:rsidRPr="0011415F">
        <w:rPr>
          <w:sz w:val="28"/>
          <w:szCs w:val="28"/>
        </w:rPr>
        <w:t>осуществления ч</w:t>
      </w:r>
      <w:r w:rsidRPr="0011415F">
        <w:rPr>
          <w:color w:val="000000"/>
          <w:sz w:val="28"/>
          <w:szCs w:val="28"/>
        </w:rPr>
        <w:t>асти полномочий по решению вопросов местного значения в случаях, предусмотренных настоящим Порядком;</w:t>
      </w:r>
    </w:p>
    <w:p w:rsidR="005724C5" w:rsidRPr="0011415F" w:rsidRDefault="005724C5" w:rsidP="005724C5">
      <w:pPr>
        <w:pStyle w:val="a5"/>
        <w:jc w:val="both"/>
        <w:rPr>
          <w:rFonts w:eastAsia="Times New Roman"/>
          <w:sz w:val="28"/>
          <w:szCs w:val="28"/>
        </w:rPr>
      </w:pPr>
      <w:r w:rsidRPr="0011415F">
        <w:rPr>
          <w:color w:val="000000"/>
          <w:sz w:val="28"/>
          <w:szCs w:val="28"/>
        </w:rPr>
        <w:tab/>
      </w:r>
      <w:r w:rsidRPr="0011415F">
        <w:rPr>
          <w:sz w:val="28"/>
          <w:szCs w:val="28"/>
        </w:rPr>
        <w:t xml:space="preserve">3) осуществляет </w:t>
      </w:r>
      <w:proofErr w:type="gramStart"/>
      <w:r w:rsidRPr="0011415F">
        <w:rPr>
          <w:color w:val="000000"/>
          <w:sz w:val="28"/>
          <w:szCs w:val="28"/>
        </w:rPr>
        <w:t>контроль за</w:t>
      </w:r>
      <w:proofErr w:type="gramEnd"/>
      <w:r w:rsidRPr="0011415F">
        <w:rPr>
          <w:color w:val="000000"/>
          <w:sz w:val="28"/>
          <w:szCs w:val="28"/>
        </w:rPr>
        <w:t xml:space="preserve"> исполнением заключенных соглашений.</w:t>
      </w:r>
      <w:r w:rsidRPr="0011415F">
        <w:rPr>
          <w:rFonts w:eastAsia="Times New Roman"/>
          <w:sz w:val="28"/>
          <w:szCs w:val="28"/>
        </w:rPr>
        <w:t xml:space="preserve"> </w:t>
      </w:r>
    </w:p>
    <w:p w:rsidR="005724C5" w:rsidRPr="0011415F" w:rsidRDefault="005724C5" w:rsidP="005724C5">
      <w:pPr>
        <w:pStyle w:val="a5"/>
        <w:jc w:val="both"/>
        <w:rPr>
          <w:color w:val="323131"/>
          <w:sz w:val="28"/>
          <w:szCs w:val="28"/>
        </w:rPr>
      </w:pPr>
      <w:r w:rsidRPr="0011415F">
        <w:rPr>
          <w:rFonts w:eastAsia="Times New Roman"/>
          <w:sz w:val="28"/>
          <w:szCs w:val="28"/>
        </w:rPr>
        <w:tab/>
        <w:t xml:space="preserve">2.2. </w:t>
      </w:r>
      <w:r w:rsidRPr="0011415F">
        <w:rPr>
          <w:sz w:val="28"/>
          <w:szCs w:val="28"/>
        </w:rPr>
        <w:t xml:space="preserve">Органы местного самоуправления Ханты-Мансийского района </w:t>
      </w:r>
      <w:r w:rsidRPr="0011415F">
        <w:rPr>
          <w:rFonts w:eastAsia="Times New Roman"/>
          <w:sz w:val="28"/>
          <w:szCs w:val="28"/>
        </w:rPr>
        <w:t xml:space="preserve"> (далее - ОМС района) в сфере своей компетенции: </w:t>
      </w:r>
      <w:r w:rsidRPr="0011415F">
        <w:rPr>
          <w:rFonts w:eastAsia="Times New Roman"/>
          <w:sz w:val="28"/>
          <w:szCs w:val="28"/>
        </w:rPr>
        <w:tab/>
      </w:r>
      <w:r w:rsidRPr="0011415F">
        <w:rPr>
          <w:color w:val="323131"/>
          <w:sz w:val="28"/>
          <w:szCs w:val="28"/>
        </w:rPr>
        <w:t xml:space="preserve"> </w:t>
      </w:r>
    </w:p>
    <w:p w:rsidR="005724C5" w:rsidRPr="0011415F" w:rsidRDefault="005724C5" w:rsidP="005724C5">
      <w:pPr>
        <w:pStyle w:val="a6"/>
        <w:spacing w:before="0" w:beforeAutospacing="0" w:after="0" w:afterAutospacing="0"/>
        <w:ind w:firstLine="708"/>
        <w:jc w:val="both"/>
        <w:rPr>
          <w:color w:val="323131"/>
          <w:sz w:val="28"/>
          <w:szCs w:val="28"/>
        </w:rPr>
      </w:pPr>
      <w:r w:rsidRPr="0011415F">
        <w:rPr>
          <w:color w:val="323131"/>
          <w:sz w:val="28"/>
          <w:szCs w:val="28"/>
        </w:rPr>
        <w:t>1)</w:t>
      </w:r>
      <w:r w:rsidRPr="0011415F">
        <w:rPr>
          <w:color w:val="000000"/>
          <w:sz w:val="28"/>
          <w:szCs w:val="28"/>
        </w:rPr>
        <w:t xml:space="preserve"> </w:t>
      </w:r>
      <w:r w:rsidRPr="0011415F">
        <w:rPr>
          <w:sz w:val="28"/>
          <w:szCs w:val="28"/>
        </w:rPr>
        <w:t xml:space="preserve">инициируют  передачу осуществления </w:t>
      </w:r>
      <w:r w:rsidRPr="0011415F">
        <w:rPr>
          <w:color w:val="323131"/>
          <w:sz w:val="28"/>
          <w:szCs w:val="28"/>
        </w:rPr>
        <w:t>части полномочий              по решению вопросов местного значения;</w:t>
      </w:r>
    </w:p>
    <w:p w:rsidR="005724C5" w:rsidRPr="0011415F" w:rsidRDefault="005724C5" w:rsidP="005724C5">
      <w:pPr>
        <w:pStyle w:val="a6"/>
        <w:spacing w:before="0" w:beforeAutospacing="0" w:after="0" w:afterAutospacing="0"/>
        <w:ind w:firstLine="708"/>
        <w:jc w:val="both"/>
        <w:rPr>
          <w:color w:val="323131"/>
          <w:sz w:val="28"/>
          <w:szCs w:val="28"/>
        </w:rPr>
      </w:pPr>
      <w:r w:rsidRPr="0011415F">
        <w:rPr>
          <w:color w:val="323131"/>
          <w:sz w:val="28"/>
          <w:szCs w:val="28"/>
        </w:rPr>
        <w:t>2)  проводят правовую экспертизу проектов соглашений;</w:t>
      </w:r>
    </w:p>
    <w:p w:rsidR="005724C5" w:rsidRPr="0011415F" w:rsidRDefault="005724C5" w:rsidP="005724C5">
      <w:pPr>
        <w:pStyle w:val="a6"/>
        <w:spacing w:before="0" w:beforeAutospacing="0" w:after="0" w:afterAutospacing="0"/>
        <w:ind w:firstLine="708"/>
        <w:jc w:val="both"/>
        <w:rPr>
          <w:color w:val="000000"/>
          <w:sz w:val="28"/>
          <w:szCs w:val="28"/>
        </w:rPr>
      </w:pPr>
      <w:r w:rsidRPr="0011415F">
        <w:rPr>
          <w:sz w:val="28"/>
          <w:szCs w:val="28"/>
        </w:rPr>
        <w:t xml:space="preserve">3)  производят </w:t>
      </w:r>
      <w:r w:rsidRPr="0011415F">
        <w:rPr>
          <w:color w:val="000000"/>
          <w:sz w:val="28"/>
          <w:szCs w:val="28"/>
        </w:rPr>
        <w:t>расчет межбюджетных трансфертов, необходимых для осуществления передаваемых полномочий по решению вопросов местного значения;</w:t>
      </w:r>
    </w:p>
    <w:p w:rsidR="005724C5" w:rsidRPr="0011415F" w:rsidRDefault="005724C5" w:rsidP="005724C5">
      <w:pPr>
        <w:pStyle w:val="a6"/>
        <w:spacing w:before="0" w:beforeAutospacing="0" w:after="0" w:afterAutospacing="0"/>
        <w:ind w:firstLine="708"/>
        <w:jc w:val="both"/>
        <w:rPr>
          <w:color w:val="323131"/>
          <w:sz w:val="28"/>
          <w:szCs w:val="28"/>
        </w:rPr>
      </w:pPr>
      <w:r w:rsidRPr="0011415F">
        <w:rPr>
          <w:color w:val="000000"/>
          <w:sz w:val="28"/>
          <w:szCs w:val="28"/>
        </w:rPr>
        <w:t>4)</w:t>
      </w:r>
      <w:r w:rsidRPr="0011415F">
        <w:rPr>
          <w:color w:val="323131"/>
          <w:sz w:val="28"/>
          <w:szCs w:val="28"/>
        </w:rPr>
        <w:t xml:space="preserve"> </w:t>
      </w:r>
      <w:r w:rsidRPr="0011415F">
        <w:rPr>
          <w:sz w:val="28"/>
          <w:szCs w:val="28"/>
        </w:rPr>
        <w:t>заключают соглашения;</w:t>
      </w:r>
    </w:p>
    <w:p w:rsidR="005724C5" w:rsidRPr="0011415F" w:rsidRDefault="005724C5" w:rsidP="005724C5">
      <w:pPr>
        <w:pStyle w:val="a6"/>
        <w:spacing w:before="0" w:beforeAutospacing="0" w:after="0" w:afterAutospacing="0"/>
        <w:ind w:firstLine="708"/>
        <w:jc w:val="both"/>
        <w:rPr>
          <w:color w:val="323131"/>
          <w:sz w:val="28"/>
          <w:szCs w:val="28"/>
        </w:rPr>
      </w:pPr>
      <w:r w:rsidRPr="0011415F">
        <w:rPr>
          <w:color w:val="323131"/>
          <w:sz w:val="28"/>
          <w:szCs w:val="28"/>
        </w:rPr>
        <w:t>5)</w:t>
      </w:r>
      <w:r w:rsidRPr="0011415F">
        <w:rPr>
          <w:sz w:val="28"/>
          <w:szCs w:val="28"/>
        </w:rPr>
        <w:t xml:space="preserve"> </w:t>
      </w:r>
      <w:r w:rsidRPr="0011415F">
        <w:rPr>
          <w:color w:val="323131"/>
          <w:sz w:val="28"/>
          <w:szCs w:val="28"/>
        </w:rPr>
        <w:t>исполняют условия заключенных соглашений</w:t>
      </w:r>
      <w:r w:rsidRPr="0011415F">
        <w:rPr>
          <w:sz w:val="28"/>
          <w:szCs w:val="28"/>
        </w:rPr>
        <w:t>.</w:t>
      </w:r>
    </w:p>
    <w:p w:rsidR="005724C5" w:rsidRPr="0011415F" w:rsidRDefault="005724C5" w:rsidP="005724C5">
      <w:pPr>
        <w:pStyle w:val="a6"/>
        <w:spacing w:before="0" w:beforeAutospacing="0" w:after="0" w:afterAutospacing="0"/>
        <w:ind w:firstLine="708"/>
        <w:jc w:val="both"/>
        <w:rPr>
          <w:color w:val="323131"/>
          <w:sz w:val="28"/>
          <w:szCs w:val="28"/>
        </w:rPr>
      </w:pPr>
      <w:r w:rsidRPr="0011415F">
        <w:rPr>
          <w:color w:val="323131"/>
          <w:sz w:val="28"/>
          <w:szCs w:val="28"/>
        </w:rPr>
        <w:t>2.3. Контрольно-счетная палата Ханты-Мансийского района:</w:t>
      </w:r>
    </w:p>
    <w:p w:rsidR="005724C5" w:rsidRPr="0011415F" w:rsidRDefault="005724C5" w:rsidP="005724C5">
      <w:pPr>
        <w:pStyle w:val="a6"/>
        <w:spacing w:before="0" w:beforeAutospacing="0" w:after="0" w:afterAutospacing="0"/>
        <w:ind w:firstLine="708"/>
        <w:jc w:val="both"/>
        <w:rPr>
          <w:color w:val="323131"/>
          <w:sz w:val="28"/>
          <w:szCs w:val="28"/>
        </w:rPr>
      </w:pPr>
      <w:r w:rsidRPr="0011415F">
        <w:rPr>
          <w:color w:val="323131"/>
          <w:sz w:val="28"/>
          <w:szCs w:val="28"/>
        </w:rPr>
        <w:t>1) проводит финансово-экономическую экспертизу проектов соглашений;</w:t>
      </w:r>
    </w:p>
    <w:p w:rsidR="005724C5" w:rsidRPr="0011415F" w:rsidRDefault="005724C5" w:rsidP="005724C5">
      <w:pPr>
        <w:pStyle w:val="a6"/>
        <w:spacing w:before="0" w:beforeAutospacing="0" w:after="0" w:afterAutospacing="0"/>
        <w:ind w:firstLine="708"/>
        <w:jc w:val="both"/>
        <w:rPr>
          <w:color w:val="323131"/>
          <w:sz w:val="28"/>
          <w:szCs w:val="28"/>
        </w:rPr>
      </w:pPr>
      <w:r w:rsidRPr="0011415F">
        <w:rPr>
          <w:color w:val="323131"/>
          <w:sz w:val="28"/>
          <w:szCs w:val="28"/>
        </w:rPr>
        <w:t>2) проводит финансово-экономическую экспертизу исполнения соглашений.</w:t>
      </w:r>
    </w:p>
    <w:p w:rsidR="005724C5" w:rsidRPr="0011415F" w:rsidRDefault="005724C5" w:rsidP="005724C5">
      <w:pPr>
        <w:pStyle w:val="a6"/>
        <w:spacing w:before="0" w:beforeAutospacing="0" w:after="0" w:afterAutospacing="0"/>
        <w:ind w:firstLine="708"/>
        <w:jc w:val="both"/>
        <w:rPr>
          <w:color w:val="323131"/>
          <w:sz w:val="28"/>
          <w:szCs w:val="28"/>
        </w:rPr>
      </w:pPr>
    </w:p>
    <w:p w:rsidR="005724C5" w:rsidRPr="0046448D" w:rsidRDefault="005724C5" w:rsidP="005724C5">
      <w:pPr>
        <w:pStyle w:val="a6"/>
        <w:spacing w:before="0" w:beforeAutospacing="0" w:after="0" w:afterAutospacing="0"/>
        <w:jc w:val="center"/>
        <w:rPr>
          <w:color w:val="000000"/>
          <w:sz w:val="28"/>
          <w:szCs w:val="28"/>
        </w:rPr>
      </w:pPr>
      <w:r w:rsidRPr="0046448D">
        <w:rPr>
          <w:sz w:val="28"/>
          <w:szCs w:val="28"/>
        </w:rPr>
        <w:tab/>
      </w:r>
      <w:r w:rsidRPr="0046448D">
        <w:rPr>
          <w:color w:val="000000"/>
          <w:sz w:val="28"/>
          <w:szCs w:val="28"/>
        </w:rPr>
        <w:t xml:space="preserve">3. Выдвижение инициативы </w:t>
      </w:r>
    </w:p>
    <w:p w:rsidR="005724C5" w:rsidRPr="0046448D" w:rsidRDefault="005724C5" w:rsidP="005724C5">
      <w:pPr>
        <w:pStyle w:val="a6"/>
        <w:spacing w:before="0" w:beforeAutospacing="0" w:after="0" w:afterAutospacing="0"/>
        <w:jc w:val="center"/>
        <w:rPr>
          <w:color w:val="000000"/>
          <w:sz w:val="28"/>
          <w:szCs w:val="28"/>
        </w:rPr>
      </w:pPr>
      <w:r w:rsidRPr="0046448D">
        <w:rPr>
          <w:color w:val="000000"/>
          <w:sz w:val="28"/>
          <w:szCs w:val="28"/>
        </w:rPr>
        <w:t xml:space="preserve">о </w:t>
      </w:r>
      <w:r w:rsidRPr="0046448D">
        <w:rPr>
          <w:sz w:val="28"/>
          <w:szCs w:val="28"/>
        </w:rPr>
        <w:t>заключении</w:t>
      </w:r>
      <w:r>
        <w:rPr>
          <w:sz w:val="28"/>
          <w:szCs w:val="28"/>
        </w:rPr>
        <w:t xml:space="preserve">, </w:t>
      </w:r>
      <w:r w:rsidRPr="0046448D">
        <w:rPr>
          <w:sz w:val="28"/>
          <w:szCs w:val="28"/>
        </w:rPr>
        <w:t xml:space="preserve">расторжении </w:t>
      </w:r>
      <w:r w:rsidRPr="0046448D">
        <w:rPr>
          <w:color w:val="000000"/>
          <w:sz w:val="28"/>
          <w:szCs w:val="28"/>
        </w:rPr>
        <w:t>соглашения</w:t>
      </w:r>
    </w:p>
    <w:p w:rsidR="005724C5" w:rsidRPr="0046448D" w:rsidRDefault="005724C5" w:rsidP="005724C5">
      <w:pPr>
        <w:pStyle w:val="a6"/>
        <w:spacing w:before="0" w:beforeAutospacing="0" w:after="0" w:afterAutospacing="0"/>
        <w:jc w:val="both"/>
        <w:rPr>
          <w:color w:val="000000"/>
          <w:sz w:val="28"/>
          <w:szCs w:val="28"/>
        </w:rPr>
      </w:pPr>
    </w:p>
    <w:p w:rsidR="005724C5" w:rsidRPr="0011415F" w:rsidRDefault="005724C5" w:rsidP="005724C5">
      <w:pPr>
        <w:pStyle w:val="a6"/>
        <w:spacing w:before="0" w:beforeAutospacing="0" w:after="0" w:afterAutospacing="0"/>
        <w:ind w:firstLine="708"/>
        <w:jc w:val="both"/>
        <w:rPr>
          <w:color w:val="000000"/>
          <w:sz w:val="28"/>
          <w:szCs w:val="28"/>
        </w:rPr>
      </w:pPr>
      <w:r w:rsidRPr="0011415F">
        <w:rPr>
          <w:color w:val="000000"/>
          <w:sz w:val="28"/>
          <w:szCs w:val="28"/>
        </w:rPr>
        <w:t>3.1. ОМС района и органы местного самоуправления сельских поселений района (далее – ОМС поселений)  вправе выдвигать инициативу</w:t>
      </w:r>
      <w:r>
        <w:rPr>
          <w:color w:val="000000"/>
          <w:sz w:val="28"/>
          <w:szCs w:val="28"/>
        </w:rPr>
        <w:t xml:space="preserve">   </w:t>
      </w:r>
      <w:r w:rsidRPr="0011415F">
        <w:rPr>
          <w:color w:val="000000"/>
          <w:sz w:val="28"/>
          <w:szCs w:val="28"/>
        </w:rPr>
        <w:t xml:space="preserve"> о заключении</w:t>
      </w:r>
      <w:r>
        <w:rPr>
          <w:color w:val="000000"/>
          <w:sz w:val="28"/>
          <w:szCs w:val="28"/>
        </w:rPr>
        <w:t xml:space="preserve">, </w:t>
      </w:r>
      <w:r w:rsidRPr="0011415F">
        <w:rPr>
          <w:sz w:val="28"/>
          <w:szCs w:val="28"/>
        </w:rPr>
        <w:t xml:space="preserve">расторжении </w:t>
      </w:r>
      <w:r w:rsidRPr="0011415F">
        <w:rPr>
          <w:color w:val="000000"/>
          <w:sz w:val="28"/>
          <w:szCs w:val="28"/>
        </w:rPr>
        <w:t xml:space="preserve">соглашения. </w:t>
      </w:r>
    </w:p>
    <w:p w:rsidR="005724C5" w:rsidRPr="0011415F" w:rsidRDefault="005724C5" w:rsidP="005724C5">
      <w:pPr>
        <w:pStyle w:val="a6"/>
        <w:spacing w:before="0" w:beforeAutospacing="0" w:after="0" w:afterAutospacing="0"/>
        <w:ind w:firstLine="708"/>
        <w:jc w:val="both"/>
        <w:rPr>
          <w:sz w:val="28"/>
          <w:szCs w:val="28"/>
        </w:rPr>
      </w:pPr>
      <w:r w:rsidRPr="0011415F">
        <w:rPr>
          <w:sz w:val="28"/>
          <w:szCs w:val="28"/>
        </w:rPr>
        <w:t>3.2. Выдвижение инициативы о заключении соглашения                 на очередной финансовый год осуществляется путем направления предложения от ОМС района</w:t>
      </w:r>
      <w:r>
        <w:rPr>
          <w:sz w:val="28"/>
          <w:szCs w:val="28"/>
        </w:rPr>
        <w:t xml:space="preserve"> в адрес</w:t>
      </w:r>
      <w:r w:rsidRPr="0011415F">
        <w:rPr>
          <w:sz w:val="28"/>
          <w:szCs w:val="28"/>
        </w:rPr>
        <w:t xml:space="preserve"> ОМС поселения </w:t>
      </w:r>
      <w:proofErr w:type="gramStart"/>
      <w:r w:rsidRPr="0011415F">
        <w:rPr>
          <w:sz w:val="28"/>
          <w:szCs w:val="28"/>
        </w:rPr>
        <w:t>или</w:t>
      </w:r>
      <w:proofErr w:type="gramEnd"/>
      <w:r w:rsidRPr="0011415F">
        <w:rPr>
          <w:sz w:val="28"/>
          <w:szCs w:val="28"/>
        </w:rPr>
        <w:t xml:space="preserve"> наоборот, о передаче  осуществления части полномочий по решению вопросов местного значения</w:t>
      </w:r>
      <w:r>
        <w:rPr>
          <w:sz w:val="28"/>
          <w:szCs w:val="28"/>
        </w:rPr>
        <w:t xml:space="preserve">,  </w:t>
      </w:r>
      <w:r w:rsidRPr="0011415F">
        <w:rPr>
          <w:sz w:val="28"/>
          <w:szCs w:val="28"/>
        </w:rPr>
        <w:t xml:space="preserve"> в срок до 1 августа текущего года. Указанные предложения подлежат рассмотрению в срок не более одного месяца.</w:t>
      </w:r>
    </w:p>
    <w:p w:rsidR="005724C5" w:rsidRPr="0011415F" w:rsidRDefault="005724C5" w:rsidP="005724C5">
      <w:pPr>
        <w:pStyle w:val="a6"/>
        <w:spacing w:before="0" w:beforeAutospacing="0" w:after="0" w:afterAutospacing="0"/>
        <w:ind w:firstLine="708"/>
        <w:jc w:val="both"/>
        <w:rPr>
          <w:sz w:val="28"/>
          <w:szCs w:val="28"/>
        </w:rPr>
      </w:pPr>
      <w:r w:rsidRPr="0011415F">
        <w:rPr>
          <w:sz w:val="28"/>
          <w:szCs w:val="28"/>
        </w:rPr>
        <w:t xml:space="preserve">3.3. Выдвижение инициативы о расторжении соглашения                 осуществляется путем направления уведомления о намерении расторгнуть </w:t>
      </w:r>
      <w:r w:rsidRPr="0011415F">
        <w:rPr>
          <w:sz w:val="28"/>
          <w:szCs w:val="28"/>
        </w:rPr>
        <w:lastRenderedPageBreak/>
        <w:t>соглашение. Указанные предложения подлежат рассмотрению в срок           не более одного месяца.</w:t>
      </w:r>
      <w:r w:rsidRPr="0011415F">
        <w:rPr>
          <w:sz w:val="28"/>
          <w:szCs w:val="28"/>
        </w:rPr>
        <w:br/>
        <w:t xml:space="preserve">      </w:t>
      </w:r>
    </w:p>
    <w:p w:rsidR="005724C5" w:rsidRPr="0046448D" w:rsidRDefault="005724C5" w:rsidP="005724C5">
      <w:pPr>
        <w:pStyle w:val="a5"/>
        <w:jc w:val="center"/>
        <w:rPr>
          <w:sz w:val="28"/>
          <w:szCs w:val="28"/>
        </w:rPr>
      </w:pPr>
      <w:r w:rsidRPr="0046448D">
        <w:rPr>
          <w:sz w:val="28"/>
          <w:szCs w:val="28"/>
        </w:rPr>
        <w:t>4. Подготовка проекта соглашения и его согласование</w:t>
      </w:r>
    </w:p>
    <w:p w:rsidR="005724C5" w:rsidRPr="0011415F" w:rsidRDefault="005724C5" w:rsidP="005724C5">
      <w:pPr>
        <w:pStyle w:val="ConsPlusNormal"/>
        <w:ind w:firstLine="540"/>
        <w:jc w:val="both"/>
        <w:rPr>
          <w:rFonts w:ascii="Times New Roman" w:hAnsi="Times New Roman" w:cs="Times New Roman"/>
          <w:sz w:val="28"/>
          <w:szCs w:val="28"/>
        </w:rPr>
      </w:pPr>
    </w:p>
    <w:p w:rsidR="005724C5" w:rsidRPr="0011415F" w:rsidRDefault="005724C5" w:rsidP="005724C5">
      <w:pPr>
        <w:pStyle w:val="a5"/>
        <w:jc w:val="both"/>
        <w:rPr>
          <w:rFonts w:eastAsia="Times New Roman"/>
          <w:sz w:val="28"/>
          <w:szCs w:val="28"/>
        </w:rPr>
      </w:pPr>
      <w:r w:rsidRPr="0011415F">
        <w:rPr>
          <w:sz w:val="28"/>
          <w:szCs w:val="28"/>
        </w:rPr>
        <w:tab/>
        <w:t xml:space="preserve">4.1. </w:t>
      </w:r>
      <w:r w:rsidRPr="0011415F">
        <w:rPr>
          <w:rFonts w:eastAsia="Times New Roman"/>
          <w:sz w:val="28"/>
          <w:szCs w:val="28"/>
        </w:rPr>
        <w:t xml:space="preserve">Для разработки проекта </w:t>
      </w:r>
      <w:r w:rsidRPr="0011415F">
        <w:rPr>
          <w:sz w:val="28"/>
          <w:szCs w:val="28"/>
        </w:rPr>
        <w:t>с</w:t>
      </w:r>
      <w:r w:rsidRPr="0011415F">
        <w:rPr>
          <w:rFonts w:eastAsia="Times New Roman"/>
          <w:sz w:val="28"/>
          <w:szCs w:val="28"/>
        </w:rPr>
        <w:t xml:space="preserve">оглашения инициатор передачи части полномочий создает рабочую группу с включением равного количества представителей от каждой из сторон. </w:t>
      </w:r>
    </w:p>
    <w:p w:rsidR="005724C5" w:rsidRPr="0011415F" w:rsidRDefault="005724C5" w:rsidP="005724C5">
      <w:pPr>
        <w:pStyle w:val="a5"/>
        <w:jc w:val="both"/>
        <w:rPr>
          <w:rFonts w:eastAsia="Times New Roman"/>
          <w:sz w:val="28"/>
          <w:szCs w:val="28"/>
        </w:rPr>
      </w:pPr>
      <w:r w:rsidRPr="0011415F">
        <w:rPr>
          <w:rFonts w:eastAsia="Times New Roman"/>
          <w:sz w:val="28"/>
          <w:szCs w:val="28"/>
        </w:rPr>
        <w:tab/>
        <w:t xml:space="preserve">4.2. Рабочая группа по итогам своей работы готовит проект </w:t>
      </w:r>
      <w:r w:rsidRPr="0011415F">
        <w:rPr>
          <w:sz w:val="28"/>
          <w:szCs w:val="28"/>
        </w:rPr>
        <w:t>с</w:t>
      </w:r>
      <w:r w:rsidRPr="0011415F">
        <w:rPr>
          <w:rFonts w:eastAsia="Times New Roman"/>
          <w:sz w:val="28"/>
          <w:szCs w:val="28"/>
        </w:rPr>
        <w:t>оглашения, максимально учитывающий интересы сторон соглашения.</w:t>
      </w:r>
    </w:p>
    <w:p w:rsidR="005724C5" w:rsidRPr="0011415F" w:rsidRDefault="005724C5" w:rsidP="005724C5">
      <w:pPr>
        <w:pStyle w:val="a5"/>
        <w:jc w:val="both"/>
        <w:rPr>
          <w:rFonts w:eastAsia="Times New Roman"/>
          <w:sz w:val="28"/>
          <w:szCs w:val="28"/>
        </w:rPr>
      </w:pPr>
      <w:r w:rsidRPr="0011415F">
        <w:rPr>
          <w:rFonts w:eastAsia="Times New Roman"/>
          <w:sz w:val="28"/>
          <w:szCs w:val="28"/>
        </w:rPr>
        <w:tab/>
        <w:t xml:space="preserve">4.3. Соглашение о передаче осуществления части полномочий должно содержать положения о передаче финансовых средств, необходимых                     для осуществления передаваемых полномочий. </w:t>
      </w:r>
    </w:p>
    <w:p w:rsidR="005724C5" w:rsidRPr="0011415F" w:rsidRDefault="005724C5" w:rsidP="005724C5">
      <w:pPr>
        <w:pStyle w:val="a5"/>
        <w:jc w:val="both"/>
        <w:rPr>
          <w:sz w:val="28"/>
          <w:szCs w:val="28"/>
        </w:rPr>
      </w:pPr>
      <w:r w:rsidRPr="0011415F">
        <w:rPr>
          <w:rFonts w:eastAsia="Times New Roman"/>
          <w:sz w:val="28"/>
          <w:szCs w:val="28"/>
        </w:rPr>
        <w:tab/>
        <w:t xml:space="preserve">4.4. </w:t>
      </w:r>
      <w:r w:rsidRPr="0011415F">
        <w:rPr>
          <w:sz w:val="28"/>
          <w:szCs w:val="28"/>
        </w:rPr>
        <w:t>Проект соглашения оформляется в письменной форме.                До заключения соглашения (подписания соответствующими сторонами) проект соглашения проходит правовую и финансово-экономическую экспертизу (согласование) в соответствующих органах ОМС района.</w:t>
      </w:r>
    </w:p>
    <w:p w:rsidR="005724C5" w:rsidRPr="0011415F" w:rsidRDefault="005724C5" w:rsidP="005724C5">
      <w:pPr>
        <w:pStyle w:val="a5"/>
        <w:jc w:val="both"/>
        <w:rPr>
          <w:sz w:val="28"/>
          <w:szCs w:val="28"/>
        </w:rPr>
      </w:pPr>
      <w:r w:rsidRPr="0011415F">
        <w:rPr>
          <w:sz w:val="28"/>
          <w:szCs w:val="28"/>
        </w:rPr>
        <w:tab/>
        <w:t>4.5. По результатам экспертизы соответствующие органы ОМС подготавливают заключение, которое прилагается к проекту соглашения.</w:t>
      </w:r>
    </w:p>
    <w:p w:rsidR="005724C5" w:rsidRPr="0011415F" w:rsidRDefault="005724C5" w:rsidP="005724C5">
      <w:pPr>
        <w:pStyle w:val="a5"/>
        <w:jc w:val="both"/>
        <w:rPr>
          <w:rFonts w:eastAsia="Times New Roman"/>
          <w:sz w:val="28"/>
          <w:szCs w:val="28"/>
        </w:rPr>
      </w:pPr>
      <w:r w:rsidRPr="0011415F">
        <w:rPr>
          <w:sz w:val="28"/>
          <w:szCs w:val="28"/>
        </w:rPr>
        <w:tab/>
        <w:t>4.6.  Проект соглашения считается подготовленным, если между ОМС  района и ОМС поселения достигнуто согласование по всем условиям проекта соглашения.</w:t>
      </w:r>
      <w:r w:rsidRPr="0011415F">
        <w:rPr>
          <w:rFonts w:eastAsia="Times New Roman"/>
          <w:sz w:val="28"/>
          <w:szCs w:val="28"/>
        </w:rPr>
        <w:t xml:space="preserve"> </w:t>
      </w:r>
    </w:p>
    <w:p w:rsidR="005724C5" w:rsidRPr="0011415F" w:rsidRDefault="005724C5" w:rsidP="005724C5">
      <w:pPr>
        <w:pStyle w:val="ConsPlusNormal"/>
        <w:jc w:val="center"/>
        <w:outlineLvl w:val="1"/>
        <w:rPr>
          <w:rFonts w:ascii="Times New Roman" w:hAnsi="Times New Roman" w:cs="Times New Roman"/>
          <w:sz w:val="28"/>
          <w:szCs w:val="28"/>
        </w:rPr>
      </w:pPr>
    </w:p>
    <w:p w:rsidR="005724C5" w:rsidRPr="0046448D" w:rsidRDefault="005724C5" w:rsidP="005724C5">
      <w:pPr>
        <w:pStyle w:val="ConsPlusNormal"/>
        <w:jc w:val="center"/>
        <w:outlineLvl w:val="1"/>
        <w:rPr>
          <w:rFonts w:ascii="Times New Roman" w:hAnsi="Times New Roman" w:cs="Times New Roman"/>
          <w:sz w:val="28"/>
          <w:szCs w:val="28"/>
        </w:rPr>
      </w:pPr>
      <w:r w:rsidRPr="0046448D">
        <w:rPr>
          <w:rFonts w:ascii="Times New Roman" w:hAnsi="Times New Roman" w:cs="Times New Roman"/>
          <w:sz w:val="28"/>
          <w:szCs w:val="28"/>
        </w:rPr>
        <w:t>5. Условия соглашения</w:t>
      </w:r>
    </w:p>
    <w:p w:rsidR="005724C5" w:rsidRPr="0011415F" w:rsidRDefault="005724C5" w:rsidP="005724C5">
      <w:pPr>
        <w:pStyle w:val="ConsPlusNormal"/>
        <w:jc w:val="center"/>
        <w:outlineLvl w:val="1"/>
        <w:rPr>
          <w:rFonts w:ascii="Times New Roman" w:hAnsi="Times New Roman" w:cs="Times New Roman"/>
          <w:sz w:val="28"/>
          <w:szCs w:val="28"/>
        </w:rPr>
      </w:pP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5.1. При подготовке, рассмотрении и заключении соглашения определяются следующие условия:</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1)  наименование соглашения, дата и место его заключения;</w:t>
      </w:r>
    </w:p>
    <w:p w:rsidR="005724C5" w:rsidRPr="0011415F" w:rsidRDefault="005724C5" w:rsidP="005724C5">
      <w:pPr>
        <w:pStyle w:val="ConsPlusNormal"/>
        <w:tabs>
          <w:tab w:val="left" w:pos="993"/>
        </w:tabs>
        <w:ind w:firstLine="540"/>
        <w:jc w:val="both"/>
        <w:rPr>
          <w:rFonts w:ascii="Times New Roman" w:hAnsi="Times New Roman" w:cs="Times New Roman"/>
          <w:sz w:val="28"/>
          <w:szCs w:val="28"/>
        </w:rPr>
      </w:pPr>
      <w:r w:rsidRPr="0011415F">
        <w:rPr>
          <w:rFonts w:ascii="Times New Roman" w:hAnsi="Times New Roman" w:cs="Times New Roman"/>
          <w:sz w:val="28"/>
          <w:szCs w:val="28"/>
        </w:rPr>
        <w:t>2) наименование сторон соглашения (органы местного самоуправления, между которыми заключается соглашение), наименование должности, фамилии, имени, отчества должностных лиц органов местного самоуправления, действующих от имени указанных органов местного самоуправления, наименование муниципальных правовых актов,                на основании которых действуют названные лица при заключении соглашения;</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 xml:space="preserve">3) предмет соглашения (указывается цель, с которой заключается соглашение, что составляет его основное содержание </w:t>
      </w:r>
      <w:proofErr w:type="gramStart"/>
      <w:r w:rsidRPr="0011415F">
        <w:rPr>
          <w:rFonts w:ascii="Times New Roman" w:hAnsi="Times New Roman" w:cs="Times New Roman"/>
          <w:sz w:val="28"/>
          <w:szCs w:val="28"/>
        </w:rPr>
        <w:t>или</w:t>
      </w:r>
      <w:proofErr w:type="gramEnd"/>
      <w:r w:rsidRPr="0011415F">
        <w:rPr>
          <w:rFonts w:ascii="Times New Roman" w:hAnsi="Times New Roman" w:cs="Times New Roman"/>
          <w:sz w:val="28"/>
          <w:szCs w:val="28"/>
        </w:rPr>
        <w:t xml:space="preserve"> на что направлено какое-нибудь действие);</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4) состав (перечень) передаваемых полномочий;</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6) объем межбюджетных трансфертов для осуществления передаваемых полномочий, порядок расчета и порядок финансирования;</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 xml:space="preserve">7) в случае, если для осуществления передаваемых полномочий требуется передача имущества - перечень имущества, передаваемого для </w:t>
      </w:r>
      <w:r w:rsidRPr="0011415F">
        <w:rPr>
          <w:rFonts w:ascii="Times New Roman" w:hAnsi="Times New Roman" w:cs="Times New Roman"/>
          <w:sz w:val="28"/>
          <w:szCs w:val="28"/>
        </w:rPr>
        <w:lastRenderedPageBreak/>
        <w:t xml:space="preserve">обеспечения осуществления передаваемых полномочий, порядок владения, пользования </w:t>
      </w:r>
      <w:r>
        <w:rPr>
          <w:rFonts w:ascii="Times New Roman" w:hAnsi="Times New Roman" w:cs="Times New Roman"/>
          <w:sz w:val="28"/>
          <w:szCs w:val="28"/>
        </w:rPr>
        <w:t xml:space="preserve">              </w:t>
      </w:r>
      <w:r w:rsidRPr="0011415F">
        <w:rPr>
          <w:rFonts w:ascii="Times New Roman" w:hAnsi="Times New Roman" w:cs="Times New Roman"/>
          <w:sz w:val="28"/>
          <w:szCs w:val="28"/>
        </w:rPr>
        <w:t>и распоряжения этим имуществом;</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 xml:space="preserve">8) порядок </w:t>
      </w:r>
      <w:proofErr w:type="gramStart"/>
      <w:r w:rsidRPr="0011415F">
        <w:rPr>
          <w:rFonts w:ascii="Times New Roman" w:hAnsi="Times New Roman" w:cs="Times New Roman"/>
          <w:sz w:val="28"/>
          <w:szCs w:val="28"/>
        </w:rPr>
        <w:t>контроля за</w:t>
      </w:r>
      <w:proofErr w:type="gramEnd"/>
      <w:r w:rsidRPr="0011415F">
        <w:rPr>
          <w:rFonts w:ascii="Times New Roman" w:hAnsi="Times New Roman" w:cs="Times New Roman"/>
          <w:sz w:val="28"/>
          <w:szCs w:val="28"/>
        </w:rPr>
        <w:t xml:space="preserve"> осуществлением сторонами условий соглашения (указываются порядок и формы контроля);</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9)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10) порядок рассмотрения сторонами споров в процессе исполнения соглашения;</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11) срок, на который заключается соглашение, и момент вступления его   в силу;</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12) основания, порядок внесения изменений и прекращения действия   соглашения, в том числе досрочного расторжения соглашения, либо отдельных его положений, а также последствия изменения и расторжения соглашения;</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13) заключительные положения (в каком количестве экземпляров составлено соглашение);</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14) подписи сторон соглашения.</w:t>
      </w:r>
    </w:p>
    <w:p w:rsidR="005724C5" w:rsidRPr="0011415F" w:rsidRDefault="005724C5" w:rsidP="005724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1415F">
        <w:rPr>
          <w:rFonts w:ascii="Times New Roman" w:hAnsi="Times New Roman" w:cs="Times New Roman"/>
          <w:sz w:val="28"/>
          <w:szCs w:val="28"/>
        </w:rPr>
        <w:t>.2. Существенными условиями соглашения являются:</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1) определенный срок, на который заключается соглашение;</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2) положения, устанавливающие основания и порядок прекращения действия, в том числе досрочного;</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3) порядок определения ежегодного объема иных межбюджетных трансфертов, необходимых для осуществления передаваемых полномочий, включающий методику расчета;</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4)  сроки и порядок возврата межбюджетных трансфертов после расторжения соглашения;</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5)  финансовые санкции за неисполнение соглашений.</w:t>
      </w:r>
    </w:p>
    <w:p w:rsidR="005724C5" w:rsidRPr="0011415F" w:rsidRDefault="005724C5" w:rsidP="005724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1415F">
        <w:rPr>
          <w:rFonts w:ascii="Times New Roman" w:hAnsi="Times New Roman" w:cs="Times New Roman"/>
          <w:sz w:val="28"/>
          <w:szCs w:val="28"/>
        </w:rPr>
        <w:t>.3. Соглашение может содержать иные условия по усмотрению сторон.</w:t>
      </w:r>
    </w:p>
    <w:p w:rsidR="005724C5" w:rsidRPr="0011415F" w:rsidRDefault="005724C5" w:rsidP="005724C5">
      <w:pPr>
        <w:pStyle w:val="ConsPlusNormal"/>
        <w:jc w:val="center"/>
        <w:outlineLvl w:val="1"/>
        <w:rPr>
          <w:rFonts w:ascii="Times New Roman" w:hAnsi="Times New Roman" w:cs="Times New Roman"/>
          <w:sz w:val="28"/>
          <w:szCs w:val="28"/>
        </w:rPr>
      </w:pPr>
    </w:p>
    <w:p w:rsidR="005724C5" w:rsidRPr="0046448D" w:rsidRDefault="005724C5" w:rsidP="005724C5">
      <w:pPr>
        <w:pStyle w:val="ConsPlusNormal"/>
        <w:jc w:val="center"/>
        <w:outlineLvl w:val="1"/>
        <w:rPr>
          <w:rFonts w:ascii="Times New Roman" w:hAnsi="Times New Roman" w:cs="Times New Roman"/>
          <w:sz w:val="28"/>
          <w:szCs w:val="28"/>
        </w:rPr>
      </w:pPr>
      <w:r w:rsidRPr="0046448D">
        <w:rPr>
          <w:rFonts w:ascii="Times New Roman" w:hAnsi="Times New Roman" w:cs="Times New Roman"/>
          <w:sz w:val="28"/>
          <w:szCs w:val="28"/>
        </w:rPr>
        <w:t>6. Порядок заключения, изменения и расторжения соглашений</w:t>
      </w:r>
    </w:p>
    <w:p w:rsidR="005724C5" w:rsidRPr="0011415F" w:rsidRDefault="005724C5" w:rsidP="005724C5">
      <w:pPr>
        <w:pStyle w:val="ConsPlusNormal"/>
        <w:ind w:firstLine="540"/>
        <w:jc w:val="both"/>
        <w:rPr>
          <w:rFonts w:ascii="Times New Roman" w:hAnsi="Times New Roman" w:cs="Times New Roman"/>
          <w:sz w:val="28"/>
          <w:szCs w:val="28"/>
        </w:rPr>
      </w:pP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6.1. Руководители органов местного самоуправления района  подписывают соглашения собственноручно. Использование факсимильного воспроизведения подписи не допускается.</w:t>
      </w:r>
    </w:p>
    <w:p w:rsidR="005724C5" w:rsidRPr="0011415F" w:rsidRDefault="005724C5" w:rsidP="005724C5">
      <w:pPr>
        <w:pStyle w:val="ConsPlusNormal"/>
        <w:ind w:firstLine="540"/>
        <w:jc w:val="both"/>
        <w:rPr>
          <w:rFonts w:ascii="Times New Roman" w:hAnsi="Times New Roman" w:cs="Times New Roman"/>
          <w:sz w:val="28"/>
          <w:szCs w:val="28"/>
        </w:rPr>
      </w:pPr>
      <w:r w:rsidRPr="0011415F">
        <w:rPr>
          <w:rFonts w:ascii="Times New Roman" w:hAnsi="Times New Roman" w:cs="Times New Roman"/>
          <w:sz w:val="28"/>
          <w:szCs w:val="28"/>
        </w:rPr>
        <w:t xml:space="preserve">6.2. Соглашение считается заключенным, если оно оформлено               в письменной форме, </w:t>
      </w:r>
      <w:proofErr w:type="gramStart"/>
      <w:r w:rsidRPr="0011415F">
        <w:rPr>
          <w:rFonts w:ascii="Times New Roman" w:hAnsi="Times New Roman" w:cs="Times New Roman"/>
          <w:sz w:val="28"/>
          <w:szCs w:val="28"/>
        </w:rPr>
        <w:t>подписано руководителями органов местного самоуправления района и органов местного самоуправления поселений           и скреплено</w:t>
      </w:r>
      <w:proofErr w:type="gramEnd"/>
      <w:r w:rsidRPr="0011415F">
        <w:rPr>
          <w:rFonts w:ascii="Times New Roman" w:hAnsi="Times New Roman" w:cs="Times New Roman"/>
          <w:sz w:val="28"/>
          <w:szCs w:val="28"/>
        </w:rPr>
        <w:t xml:space="preserve"> печатями сторон соглашения.</w:t>
      </w:r>
    </w:p>
    <w:p w:rsidR="005724C5" w:rsidRPr="0011415F" w:rsidRDefault="005724C5" w:rsidP="005724C5">
      <w:pPr>
        <w:pStyle w:val="a6"/>
        <w:spacing w:before="0" w:beforeAutospacing="0" w:after="0" w:afterAutospacing="0"/>
        <w:ind w:firstLine="567"/>
        <w:jc w:val="both"/>
        <w:rPr>
          <w:sz w:val="28"/>
          <w:szCs w:val="28"/>
        </w:rPr>
      </w:pPr>
      <w:r w:rsidRPr="0011415F">
        <w:rPr>
          <w:sz w:val="28"/>
          <w:szCs w:val="28"/>
        </w:rPr>
        <w:t>6.3. Соглашения должны быть заключены до внесения в Думу района  проекта решения о бюджете Ханты-Мансийского района на очередной финансовый год и плановый период.</w:t>
      </w:r>
    </w:p>
    <w:p w:rsidR="005724C5" w:rsidRPr="0011415F" w:rsidRDefault="005724C5" w:rsidP="005724C5">
      <w:pPr>
        <w:widowControl/>
        <w:tabs>
          <w:tab w:val="left" w:pos="567"/>
        </w:tabs>
        <w:autoSpaceDE/>
        <w:autoSpaceDN/>
        <w:adjustRightInd/>
        <w:jc w:val="both"/>
        <w:rPr>
          <w:sz w:val="28"/>
          <w:szCs w:val="28"/>
        </w:rPr>
      </w:pPr>
      <w:r w:rsidRPr="0011415F">
        <w:rPr>
          <w:sz w:val="28"/>
          <w:szCs w:val="28"/>
        </w:rPr>
        <w:tab/>
        <w:t>6.4. ОМС района и ОМС поселения вправе расторгнуть соглашение  по инициативе одной из сторон соглашения.</w:t>
      </w:r>
    </w:p>
    <w:p w:rsidR="005724C5" w:rsidRPr="0011415F" w:rsidRDefault="005724C5" w:rsidP="005724C5">
      <w:pPr>
        <w:widowControl/>
        <w:tabs>
          <w:tab w:val="left" w:pos="567"/>
        </w:tabs>
        <w:autoSpaceDE/>
        <w:autoSpaceDN/>
        <w:adjustRightInd/>
        <w:jc w:val="both"/>
        <w:rPr>
          <w:sz w:val="28"/>
          <w:szCs w:val="28"/>
        </w:rPr>
      </w:pPr>
      <w:r w:rsidRPr="0011415F">
        <w:rPr>
          <w:sz w:val="28"/>
          <w:szCs w:val="28"/>
        </w:rPr>
        <w:lastRenderedPageBreak/>
        <w:tab/>
        <w:t xml:space="preserve">6.5. Сторона соглашения, являющаяся инициатором расторжения соглашения, направляет другой стороне уведомление о намерении расторгнуть соглашение. </w:t>
      </w:r>
    </w:p>
    <w:p w:rsidR="005724C5" w:rsidRPr="0011415F" w:rsidRDefault="005724C5" w:rsidP="005724C5">
      <w:pPr>
        <w:widowControl/>
        <w:tabs>
          <w:tab w:val="left" w:pos="567"/>
        </w:tabs>
        <w:autoSpaceDE/>
        <w:autoSpaceDN/>
        <w:adjustRightInd/>
        <w:jc w:val="both"/>
        <w:rPr>
          <w:sz w:val="28"/>
          <w:szCs w:val="28"/>
        </w:rPr>
      </w:pPr>
      <w:r w:rsidRPr="0011415F">
        <w:rPr>
          <w:sz w:val="28"/>
          <w:szCs w:val="28"/>
        </w:rPr>
        <w:tab/>
        <w:t xml:space="preserve">6.6. Расторжение соглашения оформляется соглашением                     о расторжении. </w:t>
      </w:r>
    </w:p>
    <w:p w:rsidR="005724C5" w:rsidRPr="0011415F" w:rsidRDefault="005724C5" w:rsidP="005724C5">
      <w:pPr>
        <w:pStyle w:val="a5"/>
        <w:tabs>
          <w:tab w:val="left" w:pos="567"/>
        </w:tabs>
        <w:jc w:val="both"/>
        <w:rPr>
          <w:sz w:val="28"/>
          <w:szCs w:val="28"/>
        </w:rPr>
      </w:pPr>
      <w:r w:rsidRPr="0011415F">
        <w:rPr>
          <w:sz w:val="28"/>
          <w:szCs w:val="28"/>
        </w:rPr>
        <w:tab/>
        <w:t>6.7.  Заключение соглашения в течение текущего года, а также внесение изменений в действующие соглашения  допускаются только после одобрения Думы района, которое оформляется соответствующим решением Думы района.</w:t>
      </w:r>
    </w:p>
    <w:p w:rsidR="005724C5" w:rsidRPr="0011415F" w:rsidRDefault="005724C5" w:rsidP="005724C5">
      <w:pPr>
        <w:pStyle w:val="a5"/>
        <w:tabs>
          <w:tab w:val="left" w:pos="567"/>
        </w:tabs>
        <w:jc w:val="both"/>
        <w:rPr>
          <w:sz w:val="28"/>
          <w:szCs w:val="28"/>
        </w:rPr>
      </w:pPr>
      <w:r w:rsidRPr="0011415F">
        <w:rPr>
          <w:sz w:val="28"/>
          <w:szCs w:val="28"/>
        </w:rPr>
        <w:tab/>
        <w:t>6.8. Проект соглашения о передаче осуществления части полномочий по решению вопросов местного значения от ОМС района подлежит одобрению Думой района до его подписания сторонами соглашения.</w:t>
      </w:r>
    </w:p>
    <w:p w:rsidR="005724C5" w:rsidRPr="0011415F" w:rsidRDefault="005724C5" w:rsidP="005724C5">
      <w:pPr>
        <w:pStyle w:val="a5"/>
        <w:jc w:val="both"/>
        <w:rPr>
          <w:sz w:val="28"/>
          <w:szCs w:val="28"/>
        </w:rPr>
      </w:pPr>
      <w:r w:rsidRPr="0011415F">
        <w:rPr>
          <w:sz w:val="28"/>
          <w:szCs w:val="28"/>
        </w:rPr>
        <w:t xml:space="preserve">     6.9. Нарушение условий, предусмотренных пунктами 6.7., 6.8. настоящего Порядка,  влечет недействительность соглашений и (или) изменений в них.</w:t>
      </w:r>
    </w:p>
    <w:p w:rsidR="005724C5" w:rsidRPr="0011415F" w:rsidRDefault="005724C5" w:rsidP="005724C5">
      <w:pPr>
        <w:pStyle w:val="a5"/>
        <w:jc w:val="both"/>
        <w:rPr>
          <w:sz w:val="28"/>
          <w:szCs w:val="28"/>
        </w:rPr>
      </w:pPr>
      <w:r w:rsidRPr="0011415F">
        <w:rPr>
          <w:sz w:val="28"/>
          <w:szCs w:val="28"/>
        </w:rPr>
        <w:t xml:space="preserve">     6.10. Внесение изменений и дополнений в соглашения осуществляется путем подписания сторонами дополнительных соглашений в соответствии  </w:t>
      </w:r>
      <w:r>
        <w:rPr>
          <w:sz w:val="28"/>
          <w:szCs w:val="28"/>
        </w:rPr>
        <w:t xml:space="preserve">                </w:t>
      </w:r>
      <w:r w:rsidRPr="0011415F">
        <w:rPr>
          <w:sz w:val="28"/>
          <w:szCs w:val="28"/>
        </w:rPr>
        <w:t>с настоящим Порядком.</w:t>
      </w:r>
    </w:p>
    <w:p w:rsidR="005724C5" w:rsidRPr="0011415F" w:rsidRDefault="005724C5" w:rsidP="005724C5">
      <w:pPr>
        <w:widowControl/>
        <w:tabs>
          <w:tab w:val="left" w:pos="567"/>
        </w:tabs>
        <w:autoSpaceDE/>
        <w:autoSpaceDN/>
        <w:adjustRightInd/>
        <w:jc w:val="both"/>
        <w:rPr>
          <w:sz w:val="28"/>
          <w:szCs w:val="28"/>
        </w:rPr>
      </w:pPr>
    </w:p>
    <w:p w:rsidR="005724C5" w:rsidRPr="0011415F" w:rsidRDefault="005724C5" w:rsidP="005724C5">
      <w:pPr>
        <w:pStyle w:val="a5"/>
        <w:jc w:val="both"/>
        <w:rPr>
          <w:rFonts w:eastAsia="Times New Roman"/>
          <w:sz w:val="28"/>
          <w:szCs w:val="28"/>
        </w:rPr>
      </w:pPr>
      <w:r w:rsidRPr="0011415F">
        <w:rPr>
          <w:rFonts w:eastAsia="Times New Roman"/>
          <w:sz w:val="28"/>
          <w:szCs w:val="28"/>
        </w:rPr>
        <w:tab/>
      </w:r>
    </w:p>
    <w:p w:rsidR="005724C5" w:rsidRPr="0011415F" w:rsidRDefault="005724C5" w:rsidP="005724C5">
      <w:pPr>
        <w:pStyle w:val="ConsPlusNormal"/>
        <w:ind w:firstLine="540"/>
        <w:jc w:val="both"/>
        <w:rPr>
          <w:rFonts w:ascii="Times New Roman" w:hAnsi="Times New Roman" w:cs="Times New Roman"/>
          <w:sz w:val="28"/>
          <w:szCs w:val="28"/>
        </w:rPr>
      </w:pPr>
    </w:p>
    <w:p w:rsidR="005724C5" w:rsidRPr="0011415F" w:rsidRDefault="005724C5" w:rsidP="005724C5">
      <w:pPr>
        <w:pStyle w:val="a5"/>
        <w:jc w:val="both"/>
        <w:rPr>
          <w:rFonts w:eastAsia="Times New Roman"/>
          <w:sz w:val="28"/>
          <w:szCs w:val="28"/>
        </w:rPr>
      </w:pPr>
    </w:p>
    <w:p w:rsidR="005724C5" w:rsidRPr="0011415F" w:rsidRDefault="005724C5" w:rsidP="005724C5">
      <w:pPr>
        <w:pStyle w:val="a5"/>
        <w:jc w:val="both"/>
        <w:rPr>
          <w:rFonts w:eastAsia="Times New Roman"/>
          <w:sz w:val="28"/>
          <w:szCs w:val="28"/>
        </w:rPr>
      </w:pPr>
      <w:r w:rsidRPr="0011415F">
        <w:rPr>
          <w:rFonts w:eastAsia="Times New Roman"/>
          <w:sz w:val="28"/>
          <w:szCs w:val="28"/>
        </w:rPr>
        <w:t xml:space="preserve"> </w:t>
      </w:r>
    </w:p>
    <w:p w:rsidR="005724C5" w:rsidRPr="0011415F" w:rsidRDefault="005724C5" w:rsidP="005724C5">
      <w:pPr>
        <w:pStyle w:val="ConsPlusNormal"/>
        <w:ind w:firstLine="540"/>
        <w:jc w:val="both"/>
        <w:rPr>
          <w:rFonts w:ascii="Times New Roman" w:hAnsi="Times New Roman" w:cs="Times New Roman"/>
          <w:sz w:val="28"/>
          <w:szCs w:val="28"/>
        </w:rPr>
      </w:pPr>
    </w:p>
    <w:p w:rsidR="005724C5" w:rsidRPr="0011415F" w:rsidRDefault="005724C5" w:rsidP="005724C5">
      <w:pPr>
        <w:pStyle w:val="a5"/>
        <w:jc w:val="both"/>
        <w:rPr>
          <w:rFonts w:eastAsia="Times New Roman"/>
          <w:sz w:val="28"/>
          <w:szCs w:val="28"/>
        </w:rPr>
      </w:pPr>
      <w:r w:rsidRPr="0011415F">
        <w:rPr>
          <w:rFonts w:eastAsia="Times New Roman"/>
          <w:sz w:val="28"/>
          <w:szCs w:val="28"/>
        </w:rPr>
        <w:tab/>
      </w:r>
    </w:p>
    <w:p w:rsidR="005724C5" w:rsidRPr="0011415F" w:rsidRDefault="005724C5" w:rsidP="005724C5">
      <w:pPr>
        <w:pStyle w:val="a5"/>
        <w:jc w:val="both"/>
        <w:rPr>
          <w:rFonts w:eastAsia="Times New Roman"/>
          <w:sz w:val="28"/>
          <w:szCs w:val="28"/>
        </w:rPr>
      </w:pPr>
    </w:p>
    <w:p w:rsidR="005724C5" w:rsidRPr="0011415F" w:rsidRDefault="005724C5" w:rsidP="005724C5">
      <w:pPr>
        <w:pStyle w:val="a5"/>
        <w:jc w:val="both"/>
        <w:rPr>
          <w:sz w:val="28"/>
          <w:szCs w:val="28"/>
        </w:rPr>
      </w:pPr>
      <w:r w:rsidRPr="0011415F">
        <w:rPr>
          <w:rFonts w:eastAsia="Times New Roman"/>
          <w:sz w:val="28"/>
          <w:szCs w:val="28"/>
        </w:rPr>
        <w:tab/>
      </w:r>
    </w:p>
    <w:p w:rsidR="005724C5" w:rsidRPr="0011415F" w:rsidRDefault="005724C5" w:rsidP="005724C5">
      <w:pPr>
        <w:pStyle w:val="ConsPlusNormal"/>
        <w:rPr>
          <w:rFonts w:ascii="Times New Roman" w:hAnsi="Times New Roman" w:cs="Times New Roman"/>
          <w:sz w:val="28"/>
          <w:szCs w:val="28"/>
        </w:rPr>
      </w:pPr>
    </w:p>
    <w:p w:rsidR="00453AAD" w:rsidRDefault="00453AAD"/>
    <w:sectPr w:rsidR="00453AAD" w:rsidSect="005724C5">
      <w:headerReference w:type="default" r:id="rId12"/>
      <w:pgSz w:w="11909" w:h="16834"/>
      <w:pgMar w:top="1134" w:right="850"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F0" w:rsidRDefault="005724C5">
    <w:pPr>
      <w:pStyle w:val="a3"/>
      <w:jc w:val="center"/>
    </w:pPr>
  </w:p>
  <w:p w:rsidR="008214F0" w:rsidRDefault="005724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173EC"/>
    <w:multiLevelType w:val="hybridMultilevel"/>
    <w:tmpl w:val="84064D50"/>
    <w:lvl w:ilvl="0" w:tplc="A108574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5724C5"/>
    <w:rsid w:val="00046E47"/>
    <w:rsid w:val="00090EB8"/>
    <w:rsid w:val="0009733B"/>
    <w:rsid w:val="000C1CED"/>
    <w:rsid w:val="00110F6C"/>
    <w:rsid w:val="001364B4"/>
    <w:rsid w:val="0022074A"/>
    <w:rsid w:val="00255DC4"/>
    <w:rsid w:val="00282B00"/>
    <w:rsid w:val="003460E7"/>
    <w:rsid w:val="00367EC8"/>
    <w:rsid w:val="00376A55"/>
    <w:rsid w:val="0038394A"/>
    <w:rsid w:val="003A1E97"/>
    <w:rsid w:val="003B3A12"/>
    <w:rsid w:val="003D2982"/>
    <w:rsid w:val="00447A66"/>
    <w:rsid w:val="00453AAD"/>
    <w:rsid w:val="00457E86"/>
    <w:rsid w:val="004B468F"/>
    <w:rsid w:val="00524A82"/>
    <w:rsid w:val="005724C5"/>
    <w:rsid w:val="0058444E"/>
    <w:rsid w:val="005B35B9"/>
    <w:rsid w:val="005C2A07"/>
    <w:rsid w:val="005E11EA"/>
    <w:rsid w:val="006F1511"/>
    <w:rsid w:val="00792A3F"/>
    <w:rsid w:val="009A4E3F"/>
    <w:rsid w:val="00A17DBA"/>
    <w:rsid w:val="00A54137"/>
    <w:rsid w:val="00A87424"/>
    <w:rsid w:val="00A946A6"/>
    <w:rsid w:val="00B21F27"/>
    <w:rsid w:val="00BE2E37"/>
    <w:rsid w:val="00C25E00"/>
    <w:rsid w:val="00D4181D"/>
    <w:rsid w:val="00E36C36"/>
    <w:rsid w:val="00E71ABC"/>
    <w:rsid w:val="00FC4DD9"/>
    <w:rsid w:val="00FF4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C5"/>
    <w:pPr>
      <w:widowControl w:val="0"/>
      <w:autoSpaceDE w:val="0"/>
      <w:autoSpaceDN w:val="0"/>
      <w:adjustRightInd w:val="0"/>
      <w:spacing w:after="0" w:line="240" w:lineRule="auto"/>
    </w:pPr>
    <w:rPr>
      <w:rFonts w:eastAsiaTheme="minorEastAs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4C5"/>
    <w:pPr>
      <w:tabs>
        <w:tab w:val="center" w:pos="4677"/>
        <w:tab w:val="right" w:pos="9355"/>
      </w:tabs>
    </w:pPr>
  </w:style>
  <w:style w:type="character" w:customStyle="1" w:styleId="a4">
    <w:name w:val="Верхний колонтитул Знак"/>
    <w:basedOn w:val="a0"/>
    <w:link w:val="a3"/>
    <w:uiPriority w:val="99"/>
    <w:rsid w:val="005724C5"/>
    <w:rPr>
      <w:rFonts w:eastAsiaTheme="minorEastAsia"/>
      <w:sz w:val="20"/>
      <w:szCs w:val="20"/>
      <w:lang w:eastAsia="ru-RU"/>
    </w:rPr>
  </w:style>
  <w:style w:type="paragraph" w:customStyle="1" w:styleId="ConsPlusNormal">
    <w:name w:val="ConsPlusNormal"/>
    <w:rsid w:val="005724C5"/>
    <w:pPr>
      <w:autoSpaceDE w:val="0"/>
      <w:autoSpaceDN w:val="0"/>
      <w:adjustRightInd w:val="0"/>
      <w:spacing w:after="0" w:line="240" w:lineRule="auto"/>
    </w:pPr>
    <w:rPr>
      <w:rFonts w:ascii="Arial" w:eastAsiaTheme="minorEastAsia" w:hAnsi="Arial" w:cs="Arial"/>
      <w:sz w:val="20"/>
      <w:szCs w:val="20"/>
      <w:lang w:eastAsia="ru-RU"/>
    </w:rPr>
  </w:style>
  <w:style w:type="paragraph" w:styleId="a5">
    <w:name w:val="No Spacing"/>
    <w:uiPriority w:val="1"/>
    <w:qFormat/>
    <w:rsid w:val="005724C5"/>
    <w:pPr>
      <w:widowControl w:val="0"/>
      <w:autoSpaceDE w:val="0"/>
      <w:autoSpaceDN w:val="0"/>
      <w:adjustRightInd w:val="0"/>
      <w:spacing w:after="0" w:line="240" w:lineRule="auto"/>
    </w:pPr>
    <w:rPr>
      <w:rFonts w:eastAsiaTheme="minorEastAsia"/>
      <w:sz w:val="20"/>
      <w:szCs w:val="20"/>
      <w:lang w:eastAsia="ru-RU"/>
    </w:rPr>
  </w:style>
  <w:style w:type="paragraph" w:styleId="a6">
    <w:name w:val="Normal (Web)"/>
    <w:basedOn w:val="a"/>
    <w:rsid w:val="005724C5"/>
    <w:pPr>
      <w:widowControl/>
      <w:autoSpaceDE/>
      <w:autoSpaceDN/>
      <w:adjustRightInd/>
      <w:spacing w:before="100" w:beforeAutospacing="1" w:after="100" w:afterAutospacing="1"/>
    </w:pPr>
    <w:rPr>
      <w:rFonts w:eastAsia="Times New Roman"/>
      <w:sz w:val="24"/>
      <w:szCs w:val="24"/>
    </w:rPr>
  </w:style>
  <w:style w:type="paragraph" w:customStyle="1" w:styleId="ConsNormal">
    <w:name w:val="ConsNormal"/>
    <w:rsid w:val="005724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7264C253E84F9DF649664E1E375E6344F12C9898FB77593591A0673U466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C7264C253E84F9DF649664E1E375E6344F1DCC8B8DB77593591A067346D2D1A49E1C5357U765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C7264C253E84F9DF648869F78F22E9334245C08E8FBC24C70B1C512C16D484E4DE1A04143577BCF63FB242UB6CJ" TargetMode="External"/><Relationship Id="rId11" Type="http://schemas.openxmlformats.org/officeDocument/2006/relationships/hyperlink" Target="consultantplus://offline/ref=FDC7264C253E84F9DF649664E1E375E6344F12C9898FB77593591A0673U466J" TargetMode="External"/><Relationship Id="rId5" Type="http://schemas.openxmlformats.org/officeDocument/2006/relationships/hyperlink" Target="consultantplus://offline/ref=FDC7264C253E84F9DF649664E1E375E6344F1DCC8B8DB77593591A067346D2D1A49E1C5357U765J" TargetMode="External"/><Relationship Id="rId10" Type="http://schemas.openxmlformats.org/officeDocument/2006/relationships/hyperlink" Target="consultantplus://offline/ref=FDC7264C253E84F9DF649664E1E375E6344F12C9898FB77593591A0673U466J" TargetMode="External"/><Relationship Id="rId4" Type="http://schemas.openxmlformats.org/officeDocument/2006/relationships/webSettings" Target="webSettings.xml"/><Relationship Id="rId9" Type="http://schemas.openxmlformats.org/officeDocument/2006/relationships/hyperlink" Target="consultantplus://offline/ref=FDC7264C253E84F9DF648869F78F22E9334245C08E8FBC24C70B1C512C16D484E4DE1A04143577BCF63FB242UB6C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10109</Characters>
  <Application>Microsoft Office Word</Application>
  <DocSecurity>0</DocSecurity>
  <Lines>84</Lines>
  <Paragraphs>23</Paragraphs>
  <ScaleCrop>false</ScaleCrop>
  <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Покатова В.А.</dc:creator>
  <cp:keywords/>
  <dc:description/>
  <cp:lastModifiedBy>Покатова В.А.</cp:lastModifiedBy>
  <cp:revision>2</cp:revision>
  <dcterms:created xsi:type="dcterms:W3CDTF">2015-09-07T11:12:00Z</dcterms:created>
  <dcterms:modified xsi:type="dcterms:W3CDTF">2015-09-07T11:12:00Z</dcterms:modified>
</cp:coreProperties>
</file>